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350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of Floresville are gathering in Austin to celebrate Floresville Day at the State Capitol on March</w:t>
      </w:r>
      <w:r xml:space="preserve">
        <w:t> </w:t>
      </w:r>
      <w:r>
        <w:t xml:space="preserve">1, 2023; and</w:t>
      </w:r>
    </w:p>
    <w:p w:rsidR="003F3435" w:rsidRDefault="0032493E">
      <w:pPr>
        <w:spacing w:line="480" w:lineRule="auto"/>
        <w:ind w:firstLine="720"/>
        <w:jc w:val="both"/>
      </w:pPr>
      <w:r>
        <w:t xml:space="preserve">WHEREAS, Floresville is situated 30 miles southeast of San Antonio on land that was once occupied by Spanish settlers, who established missions and ranches along the San Antonio River and created supply routes leading to the Gulf Coast; formerly known as Lodi, it was founded in 1867 and named after Don Francisco Flores de Abrego, an immigrant from the Canary Islands who operated a ranch outside of the town during the 18th century; in 1873, voters approved the decision to make Floresville the Wilson County seat, and it was incorporated in 1890; and</w:t>
      </w:r>
    </w:p>
    <w:p w:rsidR="003F3435" w:rsidRDefault="0032493E">
      <w:pPr>
        <w:spacing w:line="480" w:lineRule="auto"/>
        <w:ind w:firstLine="720"/>
        <w:jc w:val="both"/>
      </w:pPr>
      <w:r>
        <w:t xml:space="preserve">WHEREAS, During the late 19th and early 20th centuries, the city enjoyed a period of rapid growth with the arrival of the San</w:t>
      </w:r>
      <w:r xml:space="preserve">
        <w:t> </w:t>
      </w:r>
      <w:r>
        <w:t xml:space="preserve">Antonio and Aransas Pass Railway and the success of the local cotton and livestock industries; around 1915, peanuts emerged as a cash crop in the region, leading residents to dub Floresville the "Peanut Capital of Texas"; and</w:t>
      </w:r>
    </w:p>
    <w:p w:rsidR="003F3435" w:rsidRDefault="0032493E">
      <w:pPr>
        <w:spacing w:line="480" w:lineRule="auto"/>
        <w:ind w:firstLine="720"/>
        <w:jc w:val="both"/>
      </w:pPr>
      <w:r>
        <w:t xml:space="preserve">WHEREAS, Today, Floresville serves as a market center for peanut and grain farmers and cattle ranchers; with a population of around 7,500 people, it provides residents with a more relaxed, small-town lifestyle, while still being within commuting distance of San Antonio; since 1938, the city has hosted the annual Peanut Festival, which attracts more than 10,000 attendees and features parades, pageants, and myriad other activities; and</w:t>
      </w:r>
    </w:p>
    <w:p w:rsidR="003F3435" w:rsidRDefault="0032493E">
      <w:pPr>
        <w:spacing w:line="480" w:lineRule="auto"/>
        <w:ind w:firstLine="720"/>
        <w:jc w:val="both"/>
      </w:pPr>
      <w:r>
        <w:t xml:space="preserve">WHEREAS, Floresville is home to hardworking and enterprising citizens who are committed to building an even brighter future for their community, and it is indeed fitting that their history and achievements be recognized; now, therefore, be it</w:t>
      </w:r>
    </w:p>
    <w:p w:rsidR="003F3435" w:rsidRDefault="0032493E">
      <w:pPr>
        <w:spacing w:line="480" w:lineRule="auto"/>
        <w:ind w:firstLine="720"/>
        <w:jc w:val="both"/>
      </w:pPr>
      <w:r>
        <w:t xml:space="preserve">RESOLVED, That the House of Representatives of the 88th Texas Legislature hereby recognize March 1, 2023, as Floresville Day at the State Capitol and extend to the visiting delegation sincere best wishes for a meaningful and memorable visit to Austin; and, be it further</w:t>
      </w:r>
    </w:p>
    <w:p w:rsidR="003F3435" w:rsidRDefault="0032493E">
      <w:pPr>
        <w:spacing w:line="480" w:lineRule="auto"/>
        <w:ind w:firstLine="720"/>
        <w:jc w:val="both"/>
      </w:pPr>
      <w:r>
        <w:t xml:space="preserve">RESOLVED, That an official copy of this resolution be prepared for the city as an expression of high regard by the Texas House of Representatives.</w:t>
      </w:r>
    </w:p>
    <w:p w:rsidR="003F3435" w:rsidRDefault="0032493E">
      <w:pPr>
        <w:jc w:val="both"/>
      </w:pPr>
    </w:p>
    <w:p w:rsidR="003F3435" w:rsidRDefault="0032493E">
      <w:pPr>
        <w:jc w:val="right"/>
      </w:pPr>
      <w:r>
        <w:t xml:space="preserve">Guillen</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350 was adopted by the House on March 1,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350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