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Angelo State University is visiting Austin on March 21, 2023, in celebration of Angelo State University Day at the State Capitol; and</w:t>
      </w:r>
    </w:p>
    <w:p w:rsidR="003F3435" w:rsidRDefault="0032493E">
      <w:pPr>
        <w:spacing w:line="480" w:lineRule="auto"/>
        <w:ind w:firstLine="720"/>
        <w:jc w:val="both"/>
      </w:pPr>
      <w:r>
        <w:t xml:space="preserve">WHEREAS, Founded as San Angelo Junior College, ASU opened its doors in 1928 with an initial enrollment of 112 students, and its first graduating class consisted of six students; in the 1930s, the school changed its name to San Angelo College, and it evolved into a four-year, state-supported university during the 1960s; the school adopted the name Angelo State College in 1965 and Angelo State University in 1969; it was part of the Texas State University System from 1963 to 2007, when it joined the Texas Tech University System; and</w:t>
      </w:r>
    </w:p>
    <w:p w:rsidR="003F3435" w:rsidRDefault="0032493E">
      <w:pPr>
        <w:spacing w:line="480" w:lineRule="auto"/>
        <w:ind w:firstLine="720"/>
        <w:jc w:val="both"/>
      </w:pPr>
      <w:r>
        <w:t xml:space="preserve">WHEREAS, Today, ASU serves more than 10,500 students and employs some 900 faculty and staff members, who benefit from the able leadership of President Ronnie D. Hawkins Jr.; it offers a wide range of undergraduate and graduate programs with more than 100 majors and concentrations, including an essential and rapidly expanding commercial aviation program, across its six colleges, which encompass health and human services, arts and humanities, education, science and engineering, business, and graduate studies and research; in addition, the school established the ASU Distinguished Scholarship Program, which is funded by one of the largest endowments at a U.S. regional university; and</w:t>
      </w:r>
    </w:p>
    <w:p w:rsidR="003F3435" w:rsidRDefault="0032493E">
      <w:pPr>
        <w:spacing w:line="480" w:lineRule="auto"/>
        <w:ind w:firstLine="720"/>
        <w:jc w:val="both"/>
      </w:pPr>
      <w:r>
        <w:t xml:space="preserve">WHEREAS, Among its many achievements, ASU has been ranked as one of the nation's best colleges by The Princeton Review every year since 2010; it has also been named a Hispanic-Serving Institution by the U.S. Department of Education and a Military Friendly School by </w:t>
      </w:r>
      <w:r>
        <w:rPr>
          <w:i/>
        </w:rPr>
        <w:t xml:space="preserve">G.I.</w:t>
      </w:r>
      <w:r xml:space="preserve">
        <w:rPr>
          <w:i/>
        </w:rPr>
        <w:t> </w:t>
      </w:r>
      <w:r>
        <w:rPr>
          <w:i/>
        </w:rPr>
        <w:t xml:space="preserve">Jobs</w:t>
      </w:r>
      <w:r>
        <w:t xml:space="preserve"> magazine; ASU has more than 49,000 alumni around the globe; and</w:t>
      </w:r>
    </w:p>
    <w:p w:rsidR="003F3435" w:rsidRDefault="0032493E">
      <w:pPr>
        <w:spacing w:line="480" w:lineRule="auto"/>
        <w:ind w:firstLine="720"/>
        <w:jc w:val="both"/>
      </w:pPr>
      <w:r>
        <w:t xml:space="preserve">WHEREAS, For almost nine and a half decades, Angelo State University has played an important role in higher education in the Lone Star State, and its graduates continue to achieve success and make significant contributions in numerous fields of endeavor; now, therefore, be it</w:t>
      </w:r>
    </w:p>
    <w:p w:rsidR="003F3435" w:rsidRDefault="0032493E">
      <w:pPr>
        <w:spacing w:line="480" w:lineRule="auto"/>
        <w:ind w:firstLine="720"/>
        <w:jc w:val="both"/>
      </w:pPr>
      <w:r>
        <w:t xml:space="preserve">RESOLVED, That the House of Representatives of the 88th Texas Legislature hereby recognize March 21, 2023, as Angelo State University Day at the State Capitol and extend a warm welcome to the school's visiting delegation.</w:t>
      </w:r>
    </w:p>
    <w:p w:rsidR="003F3435" w:rsidRDefault="0032493E">
      <w:pPr>
        <w:jc w:val="both"/>
      </w:pPr>
    </w:p>
    <w:p w:rsidR="003F3435" w:rsidRDefault="0032493E">
      <w:pPr>
        <w:jc w:val="right"/>
      </w:pPr>
      <w:r>
        <w:t xml:space="preserve">Darby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358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