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88R14981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H.R.</w:t>
      </w:r>
      <w:r xml:space="preserve">
        <w:t> </w:t>
      </w:r>
      <w:r>
        <w:t xml:space="preserve">No.</w:t>
      </w:r>
      <w:r xml:space="preserve">
        <w:t> </w:t>
      </w:r>
      <w:r>
        <w:t xml:space="preserve">362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Grand Prairie Chamber of Commerce are visiting the State Capitol on March 1, 2023, providing a welcome opportunity to pay tribute to this outstanding organization and the city it serves; and</w:t>
      </w:r>
    </w:p>
    <w:p w:rsidR="003F3435" w:rsidRDefault="0032493E">
      <w:pPr>
        <w:spacing w:line="480" w:lineRule="auto"/>
        <w:ind w:firstLine="720"/>
        <w:jc w:val="both"/>
      </w:pPr>
      <w:r>
        <w:t xml:space="preserve">WHEREAS, Located in North Texas, Grand Prairie is west of downtown Dallas in Dallas and Tarrant Counties; the first settlers arrived in the area before the Civil War, and the community traces its roots back to 1863, when A. M. Dechman's wagon broke down on his trip from Jacksonville, Texas, to Fort Belknap with supplies for the army commissary; he traded his broken wagon, ox team, and $200 for a 239-acre tract of land; and</w:t>
      </w:r>
    </w:p>
    <w:p w:rsidR="003F3435" w:rsidRDefault="0032493E">
      <w:pPr>
        <w:spacing w:line="480" w:lineRule="auto"/>
        <w:ind w:firstLine="720"/>
        <w:jc w:val="both"/>
      </w:pPr>
      <w:r>
        <w:t xml:space="preserve">WHEREAS, The community became known as Deckman, or Dechman, when a post office was constructed in 1874, and the arrival of the Texas and Pacific Railway brought additional growth; the railroad company had already started referring to the town as "Grand Prairie," which officially became the city's name in 1877; Grand Prairie was incorporated in 1902, and by 1925, its population exceeded 1,260; and</w:t>
      </w:r>
    </w:p>
    <w:p w:rsidR="003F3435" w:rsidRDefault="0032493E">
      <w:pPr>
        <w:spacing w:line="480" w:lineRule="auto"/>
        <w:ind w:firstLine="720"/>
        <w:jc w:val="both"/>
      </w:pPr>
      <w:r>
        <w:t xml:space="preserve">WHEREAS, Today, Grand Prairie is home to nearly 200,000 residents, and as part of the Dallas-Fort Worth Metroplex, it is in one of the fastest-growing regions in the nation; under the exceptional leadership of president and chief executive officer Michelle Madden, chair Martin Caballero, and its board of directors, the Grand Prairie chamber creates partnerships with business, civic, and educational leaders; among its resources for entrepreneurs, the chamber oversees the Business Advisory Council, which provides support to small businesses in Grand Prairie and throughout the Dallas-Fort Worth Metroplex; and</w:t>
      </w:r>
    </w:p>
    <w:p w:rsidR="003F3435" w:rsidRDefault="0032493E">
      <w:pPr>
        <w:spacing w:line="480" w:lineRule="auto"/>
        <w:ind w:firstLine="720"/>
        <w:jc w:val="both"/>
      </w:pPr>
      <w:r>
        <w:t xml:space="preserve">WHEREAS, The Grand Prairie Chamber of Commerce has played an important role in enhancing the community's economic vitality and quality of life, and all those associated with the organization may take pride in their contributions to the area's prosperity; now, therefore, be it</w:t>
      </w:r>
    </w:p>
    <w:p w:rsidR="003F3435" w:rsidRDefault="0032493E">
      <w:pPr>
        <w:spacing w:line="480" w:lineRule="auto"/>
        <w:ind w:firstLine="720"/>
        <w:jc w:val="both"/>
      </w:pPr>
      <w:r>
        <w:t xml:space="preserve">RESOLVED, That the House of Representatives of the 88th Texas Legislature hereby recognize March 1, 2023, as Grand Prairie Chamber of Commerce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the chamber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