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H.R.</w:t>
      </w:r>
      <w:r xml:space="preserve">
        <w:t> </w:t>
      </w:r>
      <w:r>
        <w:t xml:space="preserve">No.</w:t>
      </w:r>
      <w:r xml:space="preserve">
        <w:t> </w:t>
      </w:r>
      <w:r>
        <w:t xml:space="preserve">454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The University of Texas at Arlington Day at the State Capitol on March 22, 2023, provides a fitting occasion to recognize this notable institution; and</w:t>
      </w:r>
    </w:p>
    <w:p w:rsidR="003F3435" w:rsidRDefault="0032493E">
      <w:pPr>
        <w:spacing w:line="480" w:lineRule="auto"/>
        <w:ind w:firstLine="720"/>
        <w:jc w:val="both"/>
      </w:pPr>
      <w:r>
        <w:t xml:space="preserve">WHEREAS, Founded in 1895 as Arlington College, the school initially provided instruction to approximately 75 students from the elementary grades through a level roughly equivalent to high school; it was converted into Carlisle Military Academy in 1902  and was subsequently known as Arlington Training School and then Arlington Military Academy; and</w:t>
      </w:r>
    </w:p>
    <w:p w:rsidR="003F3435" w:rsidRDefault="0032493E">
      <w:pPr>
        <w:spacing w:line="480" w:lineRule="auto"/>
        <w:ind w:firstLine="720"/>
        <w:jc w:val="both"/>
      </w:pPr>
      <w:r>
        <w:t xml:space="preserve">WHEREAS, The institution transitioned into Grubbs Vocational College, a branch of the Agricultural and Mechanical College of Texas, in 1917; it maintained that affiliation with what is now Texas A&amp;M University after changing its name to North Texas Agricultural College; by 1949, it was considered the largest state-supported junior college in the Southwest, and it was renamed Arlington State College; and</w:t>
      </w:r>
    </w:p>
    <w:p w:rsidR="003F3435" w:rsidRDefault="0032493E">
      <w:pPr>
        <w:spacing w:line="480" w:lineRule="auto"/>
        <w:ind w:firstLine="720"/>
        <w:jc w:val="both"/>
      </w:pPr>
      <w:r>
        <w:t xml:space="preserve">WHEREAS, In 1959, Arlington State became a comprehensive four-year institution, and six years later, it joined The University of Texas System; the state legislature conferred its present-day name in 1967; and</w:t>
      </w:r>
    </w:p>
    <w:p w:rsidR="003F3435" w:rsidRDefault="0032493E">
      <w:pPr>
        <w:spacing w:line="480" w:lineRule="auto"/>
        <w:ind w:firstLine="720"/>
        <w:jc w:val="both"/>
      </w:pPr>
      <w:r>
        <w:t xml:space="preserve">WHEREAS, The university today is the second largest in the UT System; its faculty is especially noted for specialized expertise in national defense, information technologies, hypersonics, healthcare informatics, energy, bioengineering, and biotechnologies; in addition, it awards thousands of degrees each year in critical workforce fields such as engineering and science, education, and social work, and its nursing program has become the largest producer of baccalaureate-prepared registered nurses in Texas; and</w:t>
      </w:r>
    </w:p>
    <w:p w:rsidR="003F3435" w:rsidRDefault="0032493E">
      <w:pPr>
        <w:spacing w:line="480" w:lineRule="auto"/>
        <w:ind w:firstLine="720"/>
        <w:jc w:val="both"/>
      </w:pPr>
      <w:r>
        <w:t xml:space="preserve">WHEREAS, An inclusive and impactful research university, it was the state's fourth public university to achieve Texas Tier One status in 2021, and it is one of only 21 universities nationwide to be categorized as both an R1 institution by the Carnegie Classification of Institutions of Higher Education and a Hispanic-Serving Institution by the U.S. Department of Education; and</w:t>
      </w:r>
    </w:p>
    <w:p w:rsidR="003F3435" w:rsidRDefault="0032493E">
      <w:pPr>
        <w:spacing w:line="480" w:lineRule="auto"/>
        <w:ind w:firstLine="720"/>
        <w:jc w:val="both"/>
      </w:pPr>
      <w:r>
        <w:t xml:space="preserve">WHEREAS, Over the course of more than 125 years, The University of Texas at Arlington has provided its students with a strong foundation for achievement, and in so doing, it has played a significant role in fostering economic development and enhancing the quality of life in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The University of Texas at Arlington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