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88R16429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H.R.</w:t>
      </w:r>
      <w:r xml:space="preserve">
        <w:t> </w:t>
      </w:r>
      <w:r>
        <w:t xml:space="preserve">No.</w:t>
      </w:r>
      <w:r xml:space="preserve">
        <w:t> </w:t>
      </w:r>
      <w:r>
        <w:t xml:space="preserve">893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members of Feeding Texas are gathering in Austin to celebrate Texas Food Bank Day at the State Capitol on April 13, 2023; and</w:t>
      </w:r>
    </w:p>
    <w:p w:rsidR="003F3435" w:rsidRDefault="0032493E">
      <w:pPr>
        <w:spacing w:line="480" w:lineRule="auto"/>
        <w:ind w:firstLine="720"/>
        <w:jc w:val="both"/>
      </w:pPr>
      <w:r>
        <w:t xml:space="preserve">WHEREAS, Established in 1986, the Feeding Texas network consists of 21 food banks that work through more than 4,000 community agencies to reduce hunger and improve health in all 254 Texas counties; and</w:t>
      </w:r>
    </w:p>
    <w:p w:rsidR="003F3435" w:rsidRDefault="0032493E">
      <w:pPr>
        <w:spacing w:line="480" w:lineRule="auto"/>
        <w:ind w:firstLine="720"/>
        <w:jc w:val="both"/>
      </w:pPr>
      <w:r>
        <w:t xml:space="preserve">WHEREAS, To further these goals, the network has fostered many public-private partnerships, including the Texans Feeding Texans Surplus Agricultural Products Grant Program, which helps provide food to low-income families by offering incentives to growers to donate fresh produce that would otherwise be left in the field; this initiative offsets the costs of harvesting, packaging, and transportation and has resulted in the distribution of 350 million pounds of surplus produce across the state; and</w:t>
      </w:r>
    </w:p>
    <w:p w:rsidR="003F3435" w:rsidRDefault="0032493E">
      <w:pPr>
        <w:spacing w:line="480" w:lineRule="auto"/>
        <w:ind w:firstLine="720"/>
        <w:jc w:val="both"/>
      </w:pPr>
      <w:r>
        <w:t xml:space="preserve">WHEREAS, Members of Feeding Texas have also established a partnership with the Texas Health and Human Services Commission to improve the diets of low-income Texans by offering nutrition education and disease prevention services; and</w:t>
      </w:r>
    </w:p>
    <w:p w:rsidR="003F3435" w:rsidRDefault="0032493E">
      <w:pPr>
        <w:spacing w:line="480" w:lineRule="auto"/>
        <w:ind w:firstLine="720"/>
        <w:jc w:val="both"/>
      </w:pPr>
      <w:r>
        <w:t xml:space="preserve">WHEREAS, By leveraging their expertise and experience, members of Feeding Texas respond to families in need swiftly and effectively when crisis strikes; Texas food banks delivered one billion pounds of food during the first year of the COVID-19 pandemic; and</w:t>
      </w:r>
    </w:p>
    <w:p w:rsidR="003F3435" w:rsidRDefault="0032493E">
      <w:pPr>
        <w:spacing w:line="480" w:lineRule="auto"/>
        <w:ind w:firstLine="720"/>
        <w:jc w:val="both"/>
      </w:pPr>
      <w:r>
        <w:t xml:space="preserve">WHEREAS, Network members have partnered with the Texas Health and Human Services Commission to provide client education and application assistance for the Supplemental Nutritional Assistance Program, greatly increasing the efficiency of the eligibility-determination process; and</w:t>
      </w:r>
    </w:p>
    <w:p w:rsidR="003F3435" w:rsidRDefault="0032493E">
      <w:pPr>
        <w:spacing w:line="480" w:lineRule="auto"/>
        <w:ind w:firstLine="720"/>
        <w:jc w:val="both"/>
      </w:pPr>
      <w:r>
        <w:t xml:space="preserve">WHEREAS, By facilitating the distribution of surplus food, responding to disaster, raising awareness about good dietary practices, and helping to prevent diet-related disease, Feeding Texas is reducing hunger and contributing greatly to the health and well-being of the people of Texas; now, therefore, be it</w:t>
      </w:r>
    </w:p>
    <w:p w:rsidR="003F3435" w:rsidRDefault="0032493E">
      <w:pPr>
        <w:spacing w:line="480" w:lineRule="auto"/>
        <w:ind w:firstLine="720"/>
        <w:jc w:val="both"/>
      </w:pPr>
      <w:r>
        <w:t xml:space="preserve">RESOLVED, That the House of Representatives of the 88th Texas Legislature hereby recognize April 13, 2023, as Texas Food Bank Day at the State Capitol and extend to the staff and volunteers of Feeding Texas sincere best wishes for continued success in their important work; and, be it further</w:t>
      </w:r>
    </w:p>
    <w:p w:rsidR="003F3435" w:rsidRDefault="0032493E">
      <w:pPr>
        <w:spacing w:line="480" w:lineRule="auto"/>
        <w:ind w:firstLine="720"/>
        <w:jc w:val="both"/>
      </w:pPr>
      <w:r>
        <w:t xml:space="preserve">RESOLVED, That an official copy of this resolution be prepared for Feeding Texas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