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88R20791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H.R.</w:t>
      </w:r>
      <w:r xml:space="preserve">
        <w:t> </w:t>
      </w:r>
      <w:r>
        <w:t xml:space="preserve">No.</w:t>
      </w:r>
      <w:r xml:space="preserve">
        <w:t> </w:t>
      </w:r>
      <w:r>
        <w:t xml:space="preserve">895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Endodontists are dental care experts who specialize in treating tooth pain and tooth disease and performing root canal treatments and other procedures with the goal of saving a patient's natural teeth; and</w:t>
      </w:r>
    </w:p>
    <w:p w:rsidR="003F3435" w:rsidRDefault="0032493E">
      <w:pPr>
        <w:spacing w:line="480" w:lineRule="auto"/>
        <w:ind w:firstLine="720"/>
        <w:jc w:val="both"/>
      </w:pPr>
      <w:r>
        <w:t xml:space="preserve">WHEREAS, As specialists, these individuals complete three years of additional training beyond dental school to acquire the knowledge and skills necessary to identify and treat complex issues related to the interior of the teeth; they possess outstanding precision and hand-eye coordination, and they utilize the most advanced and up-to-date technology to provide their patients with the highest standard of care; and</w:t>
      </w:r>
    </w:p>
    <w:p w:rsidR="003F3435" w:rsidRDefault="0032493E">
      <w:pPr>
        <w:spacing w:line="480" w:lineRule="auto"/>
        <w:ind w:firstLine="720"/>
        <w:jc w:val="both"/>
      </w:pPr>
      <w:r>
        <w:t xml:space="preserve">WHEREAS, Endodontists limit their practice solely to endodontic treatments and perform an average of 25 root canal procedures per week; they often work as partners with general dentists, and they explore all treatment options to determine the best course of action for each individual case; and</w:t>
      </w:r>
    </w:p>
    <w:p w:rsidR="003F3435" w:rsidRDefault="0032493E">
      <w:pPr>
        <w:spacing w:line="480" w:lineRule="auto"/>
        <w:ind w:firstLine="720"/>
        <w:jc w:val="both"/>
      </w:pPr>
      <w:r>
        <w:t xml:space="preserve">WHEREAS, Through the important services they provide, endodontists help patients maintain their natural smiles and avoid the need for dental care at emergency rooms and urgent care facilities, and their expertise is crucial to the well-being of countless Texans each year; now, therefore, be it</w:t>
      </w:r>
    </w:p>
    <w:p w:rsidR="003F3435" w:rsidRDefault="0032493E">
      <w:pPr>
        <w:spacing w:line="480" w:lineRule="auto"/>
        <w:ind w:firstLine="720"/>
        <w:jc w:val="both"/>
      </w:pPr>
      <w:r>
        <w:t xml:space="preserve">RESOLVED, That the House of Representatives of the 88th Texas Legislature hereby recognize May 2023 as Save Your Tooth Month and pay tribute to the many hardworking endodontists across the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