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88R19618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H.R.</w:t>
      </w:r>
      <w:r xml:space="preserve">
        <w:t> </w:t>
      </w:r>
      <w:r>
        <w:t xml:space="preserve">No.</w:t>
      </w:r>
      <w:r xml:space="preserve">
        <w:t> </w:t>
      </w:r>
      <w:r>
        <w:t xml:space="preserve">1216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Community leaders from Balch Springs are gathering in Austin on April 26, 2023, to celebrate Balch Springs Day at the State Capitol; and</w:t>
      </w:r>
    </w:p>
    <w:p w:rsidR="003F3435" w:rsidRDefault="0032493E">
      <w:pPr>
        <w:spacing w:line="480" w:lineRule="auto"/>
        <w:ind w:firstLine="720"/>
        <w:jc w:val="both"/>
      </w:pPr>
      <w:r>
        <w:t xml:space="preserve">WHEREAS, Located in Dallas County, the town traces its history to the 1870s, when John Balch, who had fought for the independence of Texas at the Battle of San Jacinto and other engagements, settled in the area with his family; his land contained a permanent spring that became a gathering place for nearby residents, and the settlement that took shape over the following decades was named for him and this important water source; and</w:t>
      </w:r>
    </w:p>
    <w:p w:rsidR="003F3435" w:rsidRDefault="0032493E">
      <w:pPr>
        <w:spacing w:line="480" w:lineRule="auto"/>
        <w:ind w:firstLine="720"/>
        <w:jc w:val="both"/>
      </w:pPr>
      <w:r>
        <w:t xml:space="preserve">WHEREAS, Balch Springs is a home-rule city that was incorporated in 1953, when approximately 3,000 people lived there; the population rose in the decades that followed, with an increasing number of manufacturing companies and other businesses opening their doors; and</w:t>
      </w:r>
    </w:p>
    <w:p w:rsidR="003F3435" w:rsidRDefault="0032493E">
      <w:pPr>
        <w:spacing w:line="480" w:lineRule="auto"/>
        <w:ind w:firstLine="720"/>
        <w:jc w:val="both"/>
      </w:pPr>
      <w:r>
        <w:t xml:space="preserve">WHEREAS, Today, this bustling city is home to more than 27,000 people and serves as a southeastern gateway to the Metroplex; it offers convenient access to the surrounding area as well as to major interstate and international transportation routes, and its location, combined with its forward-looking civic leadership and productive workforce, has attracted numerous companies, including a number of firms in the telecommunications industry; and</w:t>
      </w:r>
    </w:p>
    <w:p w:rsidR="003F3435" w:rsidRDefault="0032493E">
      <w:pPr>
        <w:spacing w:line="480" w:lineRule="auto"/>
        <w:ind w:firstLine="720"/>
        <w:jc w:val="both"/>
      </w:pPr>
      <w:r>
        <w:t xml:space="preserve">WHEREAS, Quality of life is another factor in the city's growth, and numerous residents have been drawn by its thriving community atmosphere, highly regarded schools, and myriad options for housing, entertainment, culture, and recreation, which include a library and learning center, the DD Ranch Event Center, the Baseball Nation Ballpark South, and the Premier Park soccer fields; and</w:t>
      </w:r>
    </w:p>
    <w:p w:rsidR="003F3435" w:rsidRDefault="0032493E">
      <w:pPr>
        <w:spacing w:line="480" w:lineRule="auto"/>
        <w:ind w:firstLine="720"/>
        <w:jc w:val="both"/>
      </w:pPr>
      <w:r>
        <w:t xml:space="preserve">WHEREAS, Balch Springs offers an inviting mixture of small-town charm and big-city amenities, and its citizens may indeed take great pride in their community's ongoing achievements; now, therefore, be it</w:t>
      </w:r>
    </w:p>
    <w:p w:rsidR="003F3435" w:rsidRDefault="0032493E">
      <w:pPr>
        <w:spacing w:line="480" w:lineRule="auto"/>
        <w:ind w:firstLine="720"/>
        <w:jc w:val="both"/>
      </w:pPr>
      <w:r>
        <w:t xml:space="preserve">RESOLVED, That the House of Representatives of the 88th Texas Legislature hereby recognize April 26, 2023, as Balch Springs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