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Lung Cancer Action Week, which takes place during the second week in May, focuses much-needed attention on actions that can be taken to combat the impact of this devastating disease; and</w:t>
      </w:r>
    </w:p>
    <w:p w:rsidR="003F3435" w:rsidRDefault="0032493E">
      <w:pPr>
        <w:spacing w:line="480" w:lineRule="auto"/>
        <w:ind w:firstLine="720"/>
        <w:jc w:val="both"/>
      </w:pPr>
      <w:r>
        <w:t xml:space="preserve">WHEREAS, Hundreds of thousands of people across the nation are diagnosed with lung cancer each year, and it is estimated that approximately every two and a half minutes, another person in the U.S. learns that they have the disease; and</w:t>
      </w:r>
    </w:p>
    <w:p w:rsidR="003F3435" w:rsidRDefault="0032493E">
      <w:pPr>
        <w:spacing w:line="480" w:lineRule="auto"/>
        <w:ind w:firstLine="720"/>
        <w:jc w:val="both"/>
      </w:pPr>
      <w:r>
        <w:t xml:space="preserve">WHEREAS, Lung cancer kills more Americans than any other type of cancer; in order to ensure early detection and treatment, high-risk individuals are urged to take advantage of screenings for the disease; according to the American Lung Association, only 2 percent of high-risk Texans were screened in 2021; and</w:t>
      </w:r>
    </w:p>
    <w:p w:rsidR="003F3435" w:rsidRDefault="0032493E">
      <w:pPr>
        <w:spacing w:line="480" w:lineRule="auto"/>
        <w:ind w:firstLine="720"/>
        <w:jc w:val="both"/>
      </w:pPr>
      <w:r>
        <w:t xml:space="preserve">WHEREAS, A national initiative led by the American Lung Association, LUNG FORCE works to mobilize individuals across the nation in the fight against lung cancer; the group is committed to a comprehensive approach that encompasses advocacy, prevention, early detection, research, and support; and</w:t>
      </w:r>
    </w:p>
    <w:p w:rsidR="003F3435" w:rsidRDefault="0032493E">
      <w:pPr>
        <w:spacing w:line="480" w:lineRule="auto"/>
        <w:ind w:firstLine="720"/>
        <w:jc w:val="both"/>
      </w:pPr>
      <w:r>
        <w:t xml:space="preserve">WHEREAS, Increased public awareness is a powerful weapon in the fight against lung cancer, and Lung Cancer Action Week serves to educate citizens about the importance of early intervention and treatment; now, therefore, be it</w:t>
      </w:r>
    </w:p>
    <w:p w:rsidR="003F3435" w:rsidRDefault="0032493E">
      <w:pPr>
        <w:spacing w:line="480" w:lineRule="auto"/>
        <w:ind w:firstLine="720"/>
        <w:jc w:val="both"/>
      </w:pPr>
      <w:r>
        <w:t xml:space="preserve">RESOLVED, That the House of Representatives of the 88th Texas Legislature hereby recognize the second week of May as Lung Cancer Action Week and encourage all Texans to learn more about the disease.</w:t>
      </w:r>
    </w:p>
    <w:p w:rsidR="003F3435" w:rsidRDefault="0032493E">
      <w:pPr>
        <w:jc w:val="both"/>
      </w:pPr>
    </w:p>
    <w:p w:rsidR="003F3435" w:rsidRDefault="0032493E">
      <w:pPr>
        <w:jc w:val="right"/>
      </w:pPr>
      <w:r>
        <w:t xml:space="preserve">Campos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1477 was adopted by the House on May 19,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