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1604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Texas section of the United States Tennis Association are visiting Austin on May 9, 2023, to celebrate USTA Texas Day at the State Capitol; and</w:t>
      </w:r>
    </w:p>
    <w:p w:rsidR="003F3435" w:rsidRDefault="0032493E">
      <w:pPr>
        <w:spacing w:line="480" w:lineRule="auto"/>
        <w:ind w:firstLine="720"/>
        <w:jc w:val="both"/>
      </w:pPr>
      <w:r>
        <w:t xml:space="preserve">WHEREAS, Founded in 1895, USTA Texas is a nonprofit volunteer organization composed of more than 50,000 individual members and over 500 organizational members, and it features programs for beginning, recreational, and competitive juniors, as well as for adults and seniors; and</w:t>
      </w:r>
    </w:p>
    <w:p w:rsidR="003F3435" w:rsidRDefault="0032493E">
      <w:pPr>
        <w:spacing w:line="480" w:lineRule="auto"/>
        <w:ind w:firstLine="720"/>
        <w:jc w:val="both"/>
      </w:pPr>
      <w:r>
        <w:t xml:space="preserve">WHEREAS, As part of the USTA National Junior Tennis and Learning network, the state section helps promote the health, social, and educational benefits of tennis through a variety of youth programs; among those are Play Days, which is designed to introduce youngsters to competitive tennis in a low-pressure setting, and Hot Shots, which helps instill such values as teamwork and sportsmanship by offering organized match play in a team setting; and</w:t>
      </w:r>
    </w:p>
    <w:p w:rsidR="003F3435" w:rsidRDefault="0032493E">
      <w:pPr>
        <w:spacing w:line="480" w:lineRule="auto"/>
        <w:ind w:firstLine="720"/>
        <w:jc w:val="both"/>
      </w:pPr>
      <w:r>
        <w:t xml:space="preserve">WHEREAS, Through USTA Texas and the state's physical education curriculum, teachers and coaches receive lesson plans, training, and equipment to help them include tennis in their school's athletic program, thereby introducing the sport to hundreds of thousands of young Texans; committed to making tennis available to all children who want to play, including those with intellectual or physical disabilities, USTA Texas supports and promotes adaptive and wheelchair tennis programs through education, training, and grant funding; and</w:t>
      </w:r>
    </w:p>
    <w:p w:rsidR="003F3435" w:rsidRDefault="0032493E">
      <w:pPr>
        <w:spacing w:line="480" w:lineRule="auto"/>
        <w:ind w:firstLine="720"/>
        <w:jc w:val="both"/>
      </w:pPr>
      <w:r>
        <w:t xml:space="preserve">WHEREAS, USTA declared the month of May as National Tennis Month to promote local tennis programs and activities, to showcase the sport and its benefits, and to help players and nonplayers alike find opportunities to participate, and by increasing the accessibility of tennis to individuals of all ages and backgrounds, USTA Texas is helping attract and engage a new and diverse community of tennis players and fans; now, therefore, be it</w:t>
      </w:r>
    </w:p>
    <w:p w:rsidR="003F3435" w:rsidRDefault="0032493E">
      <w:pPr>
        <w:spacing w:line="480" w:lineRule="auto"/>
        <w:ind w:firstLine="720"/>
        <w:jc w:val="both"/>
      </w:pPr>
      <w:r>
        <w:t xml:space="preserve">RESOLVED, That the House of Representatives of the 88th Texas Legislature hereby recognize May 9, 2023, as USTA Texas Day at the State Capitol and extend to all those affiliated with the organization sincere best wishes for the future; and, be it further</w:t>
      </w:r>
    </w:p>
    <w:p w:rsidR="003F3435" w:rsidRDefault="0032493E">
      <w:pPr>
        <w:spacing w:line="480" w:lineRule="auto"/>
        <w:ind w:firstLine="720"/>
        <w:jc w:val="both"/>
      </w:pPr>
      <w:r>
        <w:t xml:space="preserve">RESOLVED, That an official copy of this resolution be prepared for USTA Texas as an expression of high regard by the Texas House of Representatives.</w:t>
      </w:r>
    </w:p>
    <w:p w:rsidR="003F3435" w:rsidRDefault="0032493E">
      <w:pPr>
        <w:jc w:val="both"/>
      </w:pPr>
    </w:p>
    <w:p w:rsidR="003F3435" w:rsidRDefault="0032493E">
      <w:pPr>
        <w:jc w:val="right"/>
      </w:pPr>
      <w:r>
        <w:t xml:space="preserve">Lambert</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1604 was adopted by the House on May 19,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1604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