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88R29510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H.R.</w:t>
      </w:r>
      <w:r xml:space="preserve">
        <w:t> </w:t>
      </w:r>
      <w:r>
        <w:t xml:space="preserve">No.</w:t>
      </w:r>
      <w:r xml:space="preserve">
        <w:t> </w:t>
      </w:r>
      <w:r>
        <w:t xml:space="preserve">1761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Registered nurses constitute the largest health care profession in the State of Texas; and</w:t>
      </w:r>
    </w:p>
    <w:p w:rsidR="003F3435" w:rsidRDefault="0032493E">
      <w:pPr>
        <w:spacing w:line="480" w:lineRule="auto"/>
        <w:ind w:firstLine="720"/>
        <w:jc w:val="both"/>
      </w:pPr>
      <w:r>
        <w:t xml:space="preserve">WHEREAS, As licensed medical providers, registered nurses are trained to work in a wide range of settings to meet the diverse and emerging health care needs of their patients; over the course of the COVID-19 pandemic, they served on the front lines at hospitals and other facilities to care for the most severely ill patients, at times putting their own health and safety at risk to carry out their vital work; and</w:t>
      </w:r>
    </w:p>
    <w:p w:rsidR="003F3435" w:rsidRDefault="0032493E">
      <w:pPr>
        <w:spacing w:line="480" w:lineRule="auto"/>
        <w:ind w:firstLine="720"/>
        <w:jc w:val="both"/>
      </w:pPr>
      <w:r>
        <w:t xml:space="preserve">WHEREAS, The Texas Nurses Association, the oldest and largest nursing association in the state, represents the interests of professional nurses; the organization is charting a new course for the future of health care in our state by advocating for improved access to care and better utilization of nursing resources; and</w:t>
      </w:r>
    </w:p>
    <w:p w:rsidR="003F3435" w:rsidRDefault="0032493E">
      <w:pPr>
        <w:spacing w:line="480" w:lineRule="auto"/>
        <w:ind w:firstLine="720"/>
        <w:jc w:val="both"/>
      </w:pPr>
      <w:r>
        <w:t xml:space="preserve">WHEREAS, Professional nurses play an indispensable role as caregivers, patient advocates, and leaders in our state's health care system, and the observance of Nurses Month provides a welcome opportunity to honor their immeasurable contributions; now, therefore, be it</w:t>
      </w:r>
    </w:p>
    <w:p w:rsidR="003F3435" w:rsidRDefault="0032493E">
      <w:pPr>
        <w:spacing w:line="480" w:lineRule="auto"/>
        <w:ind w:firstLine="720"/>
        <w:jc w:val="both"/>
      </w:pPr>
      <w:r>
        <w:t xml:space="preserve">RESOLVED, That the House of Representatives of the 88th Texas Legislature hereby recognize May 2023 as Nurses Month and commend all nurses for their invaluable service to the Lone Star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