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88R31353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H.R.</w:t>
      </w:r>
      <w:r xml:space="preserve">
        <w:t> </w:t>
      </w:r>
      <w:r>
        <w:t xml:space="preserve">No.</w:t>
      </w:r>
      <w:r xml:space="preserve">
        <w:t> </w:t>
      </w:r>
      <w:r>
        <w:t xml:space="preserve">2098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National PEO Week is taking place from May 21 through 27, 2023, providing a fitting opportunity to recognize professional employer organizations for their contributions to businesses across the United States; and</w:t>
      </w:r>
    </w:p>
    <w:p w:rsidR="003F3435" w:rsidRDefault="0032493E">
      <w:pPr>
        <w:spacing w:line="480" w:lineRule="auto"/>
        <w:ind w:firstLine="720"/>
        <w:jc w:val="both"/>
      </w:pPr>
      <w:r>
        <w:t xml:space="preserve">WHEREAS, The national professional employer organization (PEO) industry provides payroll and human resources services to hundreds of thousands of small and mid-sized businesses that, in total, employ more than 4 million people; and</w:t>
      </w:r>
    </w:p>
    <w:p w:rsidR="003F3435" w:rsidRDefault="0032493E">
      <w:pPr>
        <w:spacing w:line="480" w:lineRule="auto"/>
        <w:ind w:firstLine="720"/>
        <w:jc w:val="both"/>
      </w:pPr>
      <w:r>
        <w:t xml:space="preserve">WHEREAS, Professional employer organizations help companies improve productivity and profitability, expand their reach, and achieve their goals; and</w:t>
      </w:r>
    </w:p>
    <w:p w:rsidR="003F3435" w:rsidRDefault="0032493E">
      <w:pPr>
        <w:spacing w:line="480" w:lineRule="auto"/>
        <w:ind w:firstLine="720"/>
        <w:jc w:val="both"/>
      </w:pPr>
      <w:r>
        <w:t xml:space="preserve">WHEREAS, By partnering with a PEO, businesses are able to offer their employees retirement plans, health, dental, and life insurance, dependent care, and other important benefits; and</w:t>
      </w:r>
    </w:p>
    <w:p w:rsidR="003F3435" w:rsidRDefault="0032493E">
      <w:pPr>
        <w:spacing w:line="480" w:lineRule="auto"/>
        <w:ind w:firstLine="720"/>
        <w:jc w:val="both"/>
      </w:pPr>
      <w:r>
        <w:t xml:space="preserve">WHEREAS, Professional employer organizations play an instrumental role in ensuring that businesses continue to thrive during challenging times, including the COVID-19 pandemic, when these organizations helped their clients secure financial assistance, manage employee leave, and apply for available tax credits; and</w:t>
      </w:r>
    </w:p>
    <w:p w:rsidR="003F3435" w:rsidRDefault="0032493E">
      <w:pPr>
        <w:spacing w:line="480" w:lineRule="auto"/>
        <w:ind w:firstLine="720"/>
        <w:jc w:val="both"/>
      </w:pPr>
      <w:r>
        <w:t xml:space="preserve">WHEREAS, According to the National Association of Professional Employer Organizations, businesses that partnered with a PEO during the pandemic were nearly 60 percent less likely to permanently close; and</w:t>
      </w:r>
    </w:p>
    <w:p w:rsidR="003F3435" w:rsidRDefault="0032493E">
      <w:pPr>
        <w:spacing w:line="480" w:lineRule="auto"/>
        <w:ind w:firstLine="720"/>
        <w:jc w:val="both"/>
      </w:pPr>
      <w:r>
        <w:t xml:space="preserve">WHEREAS, Professional employer organizations are a vital asset to the businesses they serve, and it is a pleasure to join in honoring these groups for their outstanding work; now, therefore, be it</w:t>
      </w:r>
    </w:p>
    <w:p w:rsidR="003F3435" w:rsidRDefault="0032493E">
      <w:pPr>
        <w:spacing w:line="480" w:lineRule="auto"/>
        <w:ind w:firstLine="720"/>
        <w:jc w:val="both"/>
      </w:pPr>
      <w:r>
        <w:t xml:space="preserve">RESOLVED, That the House of Representatives of the 88th Texas Legislature hereby recognize May 21 through 27, 2023, as National PEO Week and extend to all those involved in the professional employer organization industry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