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2283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National Cameroonian Heritage and Diaspora Month is taking place in May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becoming an independent nation in 1960, Cameroon has played a vital role in maintaining regional stability; nicknamed "Africa in Miniature," the country is known for its religious, linguistic, geographic, and ethnic diversity, and the Cameroonian diaspora includes individuals of many different backgrounds;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Cameroon has long served as an important economic, military, and cultural partner of the United States; Cameroonian immigrants and their descendants have contributed greatly to all areas of American life, including the military, health care, the arts, education, community service, and public policy; in addition, they have been active in social and political movements in the U.S.;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Each year since 1972, May 20 has been set aside for Cameroon National Day to celebrate Cameroonian citizens around the globe; in the United States, the observance continues throughout the month of May for National Cameroonian Heritage and Diaspora Month;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Lone Star State is home to generations of Americans who take great pride in their family roots in Cameroon, and National Cameroonian Heritage and Diaspora Month provides a welcome opportunity to recognize their significant contributions to the prosperity and cultural vibrancy of our nation;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May 2023 as National Cameroonian Heritage and Diaspora Month.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Garcia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2283 was adopted by the House on May 29,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2283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