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88R31380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H.R.</w:t>
      </w:r>
      <w:r xml:space="preserve">
        <w:t> </w:t>
      </w:r>
      <w:r>
        <w:t xml:space="preserve">No.</w:t>
      </w:r>
      <w:r xml:space="preserve">
        <w:t> </w:t>
      </w:r>
      <w:r>
        <w:t xml:space="preserve">2300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Over the course of the 88th Session, Chief Clerk Stephen Brown of the Texas House of Representatives and the employees of the Chief Clerk's Office have distinguished themselves in carrying out their vital duties to support the work of the legislature; and</w:t>
      </w:r>
    </w:p>
    <w:p w:rsidR="003F3435" w:rsidRDefault="0032493E">
      <w:pPr>
        <w:spacing w:line="480" w:lineRule="auto"/>
        <w:ind w:firstLine="720"/>
        <w:jc w:val="both"/>
      </w:pPr>
      <w:r>
        <w:t xml:space="preserve">WHEREAS, The Chief Clerk's Office is responsible for processing the thousands of bills, amendments, and other documents that are considered during house deliberations, and with more than 100 years of combined legislative experience, the office staff handled that daunting workload and all of its complexities with competence, professionalism, and exceptional good humor; and</w:t>
      </w:r>
    </w:p>
    <w:p w:rsidR="003F3435" w:rsidRDefault="0032493E">
      <w:pPr>
        <w:spacing w:line="480" w:lineRule="auto"/>
        <w:ind w:firstLine="720"/>
        <w:jc w:val="both"/>
      </w:pPr>
      <w:r>
        <w:t xml:space="preserve">WHEREAS, Assisting the chief clerk is a resourceful group of employees that includes assistant chief clerk Mark Cervantes, bill clerk Andrew Holcomb, reading clerks Kate Atwood and Haley Hilderbran, and assistant bill clerks Jackson Dunn, Loredo Guerra, and Sarah Johnson; and</w:t>
      </w:r>
    </w:p>
    <w:p w:rsidR="003F3435" w:rsidRDefault="0032493E">
      <w:pPr>
        <w:spacing w:line="480" w:lineRule="auto"/>
        <w:ind w:firstLine="720"/>
        <w:jc w:val="both"/>
      </w:pPr>
      <w:r>
        <w:t xml:space="preserve">WHEREAS, Mr.</w:t>
      </w:r>
      <w:r xml:space="preserve">
        <w:t> </w:t>
      </w:r>
      <w:r>
        <w:t xml:space="preserve">Brown brings a wealth of parliamentary skill and institutional knowledge to his office, and he and his staff merit special recognition for their contributions to the successful daily operations of this legislative session; now, therefore, be it</w:t>
      </w:r>
    </w:p>
    <w:p w:rsidR="003F3435" w:rsidRDefault="0032493E">
      <w:pPr>
        <w:spacing w:line="480" w:lineRule="auto"/>
        <w:ind w:firstLine="720"/>
        <w:jc w:val="both"/>
      </w:pPr>
      <w:r>
        <w:t xml:space="preserve">RESOLVED, That the House of Representatives of the 88th Texas Legislature hereby commend Stephen Brown and the staff of the Chief Clerk's Office for their hard work and dedication and extend to them warmest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Brown and his staff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