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people throughout the world, Christmas is one of the most joyous and meaningful times of the year; and</w:t>
      </w:r>
    </w:p>
    <w:p w:rsidR="003F3435" w:rsidRDefault="0032493E">
      <w:pPr>
        <w:spacing w:line="480" w:lineRule="auto"/>
        <w:ind w:firstLine="720"/>
        <w:jc w:val="both"/>
      </w:pPr>
      <w:r>
        <w:t xml:space="preserve">WHEREAS, On December 25, Christians commemorate the arrival of a savior who promised redemption and eternal life to all humankind; from his birth in Bethlehem to his crucifixion, Jesus Christ led a life that has inspired billions of followers over the course of two millennia; and</w:t>
      </w:r>
    </w:p>
    <w:p w:rsidR="003F3435" w:rsidRDefault="0032493E">
      <w:pPr>
        <w:spacing w:line="480" w:lineRule="auto"/>
        <w:ind w:firstLine="720"/>
        <w:jc w:val="both"/>
      </w:pPr>
      <w:r>
        <w:t xml:space="preserve">WHEREAS, The Yuletide season is a unique time of year, when loved ones from near and far gather together to enjoy cherished traditions, exchange gifts, and express their gratitude for one another; in keeping with the generosity and kindness the season inspires, countless people devote themselves to helping the less fortunate during the holidays, donating food, clothing, and toys or volunteering at shelters, senior centers, or other charitable organizations; and</w:t>
      </w:r>
    </w:p>
    <w:p w:rsidR="003F3435" w:rsidRDefault="0032493E">
      <w:pPr>
        <w:spacing w:line="480" w:lineRule="auto"/>
        <w:ind w:firstLine="720"/>
        <w:jc w:val="both"/>
      </w:pPr>
      <w:r>
        <w:t xml:space="preserve">WHEREAS, The pageantry of Christmas is a sight to behold, as homes, buildings, and streets are festooned with twinkling lights and greenery and enlivened with displays that delight both young and old; moreover, across the nation, communities celebrate the joy of the season with numerous events, ranging from plays and concerts at churches and schools to festivals and parades; and</w:t>
      </w:r>
    </w:p>
    <w:p w:rsidR="003F3435" w:rsidRDefault="0032493E">
      <w:pPr>
        <w:spacing w:line="480" w:lineRule="auto"/>
        <w:ind w:firstLine="720"/>
        <w:jc w:val="both"/>
      </w:pPr>
      <w:r>
        <w:t xml:space="preserve">WHEREAS, Amidst all the bustle and festivities, the original meaning of Christmas still reveals itself, and as Texans observe this treasured holiday, they may take to heart the virtues that define the true spirit of the season and endeavor to carry them forward in the year ahead; now, therefore, be it</w:t>
      </w:r>
    </w:p>
    <w:p w:rsidR="003F3435" w:rsidRDefault="0032493E">
      <w:pPr>
        <w:spacing w:line="480" w:lineRule="auto"/>
        <w:ind w:firstLine="720"/>
        <w:jc w:val="both"/>
      </w:pPr>
      <w:r>
        <w:t xml:space="preserve">RESOLVED, That the House of Representatives of the 88th Texas Legislature hereby commemorate Christmas Day 2024.</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2336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