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88R26715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2499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Kickapoo Traditional Tribe of Texas are the descendants of a proud people who have lived in Texas and northern Mexico for nearly two centuries; and</w:t>
      </w:r>
    </w:p>
    <w:p w:rsidR="003F3435" w:rsidRDefault="0032493E">
      <w:pPr>
        <w:spacing w:line="480" w:lineRule="auto"/>
        <w:ind w:firstLine="720"/>
        <w:jc w:val="both"/>
      </w:pPr>
      <w:r>
        <w:t xml:space="preserve">WHEREAS, Also known as the Kiikaapoa, the Kickapoos are an Algonquian-speaking people who once lived a seminomadic lifestyle in the Great Lakes region; a group of Kickapoos settled in Texas in the 1830s and later moved through the Eagle Pass area into Mexico; in the 1850s, the Mexican government awarded the Kickapoos land at El Nacimiento, Coahuila, located around 130 miles south of Eagle Pass; and</w:t>
      </w:r>
    </w:p>
    <w:p w:rsidR="003F3435" w:rsidRDefault="0032493E">
      <w:pPr>
        <w:spacing w:line="480" w:lineRule="auto"/>
        <w:ind w:firstLine="720"/>
        <w:jc w:val="both"/>
      </w:pPr>
      <w:r>
        <w:t xml:space="preserve">WHEREAS, Given special status to pass and repass the U.S.-Mexico border, members of the tribe traveled back and forth between the two countries for seasonal farm work; in 1983, the U.S. government instructed the Secretary of the Interior to take land into trust for the Kickapoos in Maverick County; and</w:t>
      </w:r>
    </w:p>
    <w:p w:rsidR="003F3435" w:rsidRDefault="0032493E">
      <w:pPr>
        <w:spacing w:line="480" w:lineRule="auto"/>
        <w:ind w:firstLine="720"/>
        <w:jc w:val="both"/>
      </w:pPr>
      <w:r>
        <w:t xml:space="preserve">WHEREAS, The Kickapoo Traditional Tribe of Texas was officially recognized by the Texas Indian Commission in 1977 and received federal recognition in 1983, and today more than 1,100 members are enrolled in the tribe; the tribe is represented by a tribal government, which provides members with a range of important services and operates the Kickapoo Lucky Eagle Casino and Hotel, along with other business ventures; in addition to generating revenue for the health, housing, education, and economic development of tribal members, the casino has served as a powerful economic engine for the surrounding community, drawing numerous other businesses and jobs to the area; and</w:t>
      </w:r>
    </w:p>
    <w:p w:rsidR="003F3435" w:rsidRDefault="0032493E">
      <w:pPr>
        <w:spacing w:line="480" w:lineRule="auto"/>
        <w:ind w:firstLine="720"/>
        <w:jc w:val="both"/>
      </w:pPr>
      <w:r>
        <w:t xml:space="preserve">WHEREAS, Celebrating their rich heritage as they work to build an even better tomorrow, the people of the Kickapoo Tribe may indeed take great pride in their unique contributions to the history and culture of the Lone Star State; now, therefore, be it</w:t>
      </w:r>
    </w:p>
    <w:p w:rsidR="003F3435" w:rsidRDefault="0032493E">
      <w:pPr>
        <w:spacing w:line="480" w:lineRule="auto"/>
        <w:ind w:firstLine="720"/>
        <w:jc w:val="both"/>
      </w:pPr>
      <w:r>
        <w:t xml:space="preserve">RESOLVED, That the House of Representatives of the 88th Texas Legislature hereby recognize the Kickapoo Traditional Tribe of Texas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tribe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