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3,</w:t>
      </w:r>
      <w:r xml:space="preserve">
        <w:t> </w:t>
      </w:r>
      <w:r>
        <w:t xml:space="preserve">2023, read first time and referred to Committee on Local Government; March</w:t>
      </w:r>
      <w:r xml:space="preserve">
        <w:t> </w:t>
      </w:r>
      <w:r>
        <w:t xml:space="preserve">13,</w:t>
      </w:r>
      <w:r xml:space="preserve">
        <w:t> </w:t>
      </w:r>
      <w:r>
        <w:t xml:space="preserve">2023, rereferred to Committee on Finance; March</w:t>
      </w:r>
      <w:r xml:space="preserve">
        <w:t> </w:t>
      </w:r>
      <w:r>
        <w:t xml:space="preserve">20,</w:t>
      </w:r>
      <w:r xml:space="preserve">
        <w:t> </w:t>
      </w:r>
      <w:r>
        <w:t xml:space="preserve">2023, reported adversely, with favorable Committee Substitute by the following vote:</w:t>
      </w:r>
      <w:r>
        <w:t xml:space="preserve"> </w:t>
      </w:r>
      <w:r>
        <w:t xml:space="preserve"> </w:t>
      </w:r>
      <w:r>
        <w:t xml:space="preserve">Yeas 17, Nays 0; March</w:t>
      </w:r>
      <w:r xml:space="preserve">
        <w:t> </w:t>
      </w:r>
      <w:r>
        <w:t xml:space="preserve">20,</w:t>
      </w:r>
      <w:r xml:space="preserve">
        <w:t> </w:t>
      </w:r>
      <w:r>
        <w:t xml:space="preserve">2023, sent to printer.</w:t>
      </w:r>
      <w:r>
        <w:t xml:space="preserve">)</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increase in the amount of certain exemptions from ad valorem taxation by a school district applicable to residence homesteads, an adjustment in the amount of the limitation on school district ad valorem taxes imposed on the residence homesteads of the elderly or disabled to reflect increases in the exemption amounts, and the protection of school districts against the resulting loss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11.13(b) and (c), Tax Code, are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$70,000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(c)</w:t>
      </w:r>
      <w:r xml:space="preserve">
        <w:t> </w:t>
      </w:r>
      <w:r xml:space="preserve">
        <w:t> </w:t>
      </w:r>
      <w:r>
        <w:t xml:space="preserve">In addition to the exemption provided by Subsection (b) [</w:t>
      </w:r>
      <w:r>
        <w:rPr>
          <w:strike/>
        </w:rPr>
        <w:t xml:space="preserve">of this section</w:t>
      </w:r>
      <w:r>
        <w:t xml:space="preserve">], an adult who is disabled or is 65 or older is entitled to an exemption from taxation by a school district of </w:t>
      </w:r>
      <w:r>
        <w:rPr>
          <w:u w:val="single"/>
        </w:rPr>
        <w:t xml:space="preserve">$30,000</w:t>
      </w:r>
      <w:r>
        <w:t xml:space="preserve"> [</w:t>
      </w:r>
      <w:r>
        <w:rPr>
          <w:strike/>
        </w:rPr>
        <w:t xml:space="preserve">$10,000</w:t>
      </w:r>
      <w:r>
        <w:t xml:space="preserve">] of the appraised value of </w:t>
      </w:r>
      <w:r>
        <w:rPr>
          <w:u w:val="single"/>
        </w:rPr>
        <w:t xml:space="preserve">the person's</w:t>
      </w:r>
      <w:r>
        <w:t xml:space="preserve"> [</w:t>
      </w:r>
      <w:r>
        <w:rPr>
          <w:strike/>
        </w:rPr>
        <w:t xml:space="preserve">his</w:t>
      </w:r>
      <w:r>
        <w:t xml:space="preserve">] residence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11.26, Tax Code, is amended by amending Subsections (a), (a-10), and (o) and adding Subsections (a-11) and (a-12)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w:t>
      </w:r>
      <w:r>
        <w:t xml:space="preserve">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w:t>
      </w:r>
      <w:r>
        <w:t xml:space="preserve">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t xml:space="preserve"> </w:t>
      </w:r>
      <w:r>
        <w:t xml:space="preserve">[</w:t>
      </w:r>
      <w:r>
        <w:rPr>
          <w:strike/>
        </w:rPr>
        <w:t xml:space="preserve">If the first tax year the individual qualified the residence homestead for the exemption provided by Section 11.13(c) for individuals 65 years of age or older or disabled was a tax year before the 2015 tax year, the amount of the limitation provided by this section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t xml:space="preserve">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amount of any increase in the current tax year as compared to the preceding tax year in the aggregate amount of the exemptions to which the individual is entitled under Sections 11.13(b) and (c) by the school district's tax rate for the current tax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r>
        <w:t xml:space="preserve">.</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2022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(a-5), (a-6), (a-7), (a-8), or (a-9) of this section, as applicable, less an amount equal to the product of $50,000 and the tax rate of the school district for the 2023 tax year.  This subsection expires January 1, 2025.</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(a-11) of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w:t>
      </w:r>
      <w:r>
        <w:t xml:space="preserve"> </w:t>
      </w:r>
      <w:r>
        <w:t xml:space="preserve">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records for the 2023 tax year.  If the appraisal records submitted to the appraisal review board include the taxable value of residence homesteads or show the amount of the exemptions under Sections 11.13(b) and (c) applicable to residence homesteads, the chief appraiser shall prepare supplemental appraisal records that reflect exemption amounts under those sections of $70,000 and $30,000, respectively.  This subsection expires December 31,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2023 tax year, the assessor for a school district shall determine the total taxable value of property taxable by the school district and the taxable value of new property based on a residence homestead exemption under Section 11.13(b) of $70,000 and a residence homestead exemption under Section 11.13(c) of $30,000.  This subsection expires December 31,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school district for the 2023 tax year based on a residence homestead exemption under Section 11.13(b) of $70,000 and a residence homestead exemption under Section 11.13(c) of $30,000.  This subsection expires December 31,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2023 tax year shall be calculated based on a residence homestead exemption under Section 11.13(b) of $70,000 and a residence homestead exemption under Section 11.13(c) of $30,000.  This subsection expires December 31,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school district on a residence homestead for the 2023 tax year based on exemptions under Sections 11.13(b) and (c) of $40,000 and $10,000, respectively, and separately based on exemptions under those subsections of $70,000 and $30,000, respectively.  This subsection expires December 31,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school district for the 2023 tax year to reflect the results of the election to approve the constitutional amendment proposed by S.J.R. 3, 88th Legislature, Regular Session, 2023.  This subsection expires December 31,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2023 tax year.  The assessor for the school district shall compute the amount of taxes imposed and the other information required by this section based on a residence homestead exemption under Section 11.13(b) of $70,000 and a residence homestead exemption under Section 11.13(c) of $30,000.  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amount of the exemption from ad valorem taxation by a school district of a residence homestead had not been increased by the Texas Legislature, your tax bill would have been $____ (insert amount equal to the sum of the amount calculated under Section 26.09(c-1) based on an exemption under Section 11.13(b) of $40,000 and an exemption under Section 11.13(c) of $10,000 and the total amount of taxes imposed by the other taxing units whose taxes are included in the bill).  Because of action by the Texas Legislature increasing the amounts of certain residence homestead exemptions, your tax bill has been lowered by $____ (insert difference between amount calculated under Section 26.09(c-1) based on an exemption under Section 11.13(b) of $40,000 and an exemption under Section 11.13(c) of $10,000 and amount calculated under Section 26.09(c-1) based on an exemption under Section 11.13(b) of $70,000 and an exemption under Section 11.13(c) of $30,000), resulting in a lower tax bill of $____ (insert amount equal to the sum of the amount calculated under Section 26.09(c-1) based on an exemption under Section 11.13(b) of $70,000 and an exemption under Section 11.13(c) of $30,000 and the total amount of taxes imposed by the other taxing units whose taxes are included in the bill), contingent on the approval by the voters at an election to be held November 7, 2023, of a constitutional amendment authorizing the increase in the amounts of certain residence homestead exemptions.  If the constitutional amendment is not approved by the voters at the election, a supplemental school district tax bill in the amount of $____ (insert difference between amount calculated under Section 26.09(c-1) based on an exemption under Section 11.13(b) of $40,000 and an exemption under Section 11.13(c) of $10,000 and amount calculated under Section 26.09(c-1) based on an exemption under Section 11.13(b) of $70,000 and an exemption under Section 11.13(c) of $30,000)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to a person in whose name property subject to an exemption under Section 11.13(b) or (c) is listed on the tax roll and to the person's authorized agent as provided by Subsection (a) of this section is considered to be a provisional tax bill until the canvass of the votes on the constitutional amendment proposed by S.J.R. 3, 88th Legislature, Regular Session, 2023.  If the constitutional amendment is approved by the voters, the tax bill is considered to be a final tax bill for the taxes imposed on the property for the 2023 tax year, and no additional tax bill is required to be mailed to the person and to the person's authorized agent, unless another provision of this title requires the mailing of a corrected tax bill.  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for a school district as provided by Subsection (d-2) and mailed to a person in whose name property subject to an exemption under Section 11.13(b) or (c) is listed on the tax roll and to the person's authorized agent as provided by Subsection (a) of this section is considered to be a final tax bill but only as to the portion of the taxes imposed on the property for the 2023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2023 tax year is calculated based on an exemption under Section 11.13(b) of $40,000 and an exemption under Section 11.13(c) of $10,000;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to each person in whose name property subject to an exemption under Section 11.13(b) or (c) is listed on the tax roll and to the person's authorized agent in an amount equal to the difference between the amount calculated under Section 26.09(c-1) based on an exemption under Section 11.13(b) of $40,000 and an exemption under Section 11.13(c) of $10,000 and the amount calculated under Section 26.09(c-1) based on an exemption under Section 11.13(b) of $70,000 and an exemption under Section 11.13(c) of $30,000.</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This subsection expires December 31, 2024.</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2023-2024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2023-2024 school year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Regular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2022,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11.26(a-4), (a-5), (a-6), (a-7), (a-8), (a-9), [</w:t>
      </w:r>
      <w:r>
        <w:rPr>
          <w:strike/>
        </w:rPr>
        <w:t xml:space="preserve">and</w:t>
      </w:r>
      <w:r>
        <w:t xml:space="preserve">] (a-10), </w:t>
      </w:r>
      <w:r>
        <w:rPr>
          <w:u w:val="single"/>
        </w:rPr>
        <w:t xml:space="preserve">(a-11), and (a-12),</w:t>
      </w:r>
      <w:r>
        <w:t xml:space="preserve"> Tax Code, as applicable.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HOMESTEAD EXEMPTION.  (a)  </w:t>
      </w:r>
      <w:r>
        <w:rPr>
          <w:u w:val="single"/>
        </w:rPr>
        <w:t xml:space="preserve">For</w:t>
      </w:r>
      <w:r>
        <w:t xml:space="preserve"> [</w:t>
      </w:r>
      <w:r>
        <w:rPr>
          <w:strike/>
        </w:rPr>
        <w:t xml:space="preserve">Beginning with</w:t>
      </w:r>
      <w:r>
        <w:t xml:space="preserve">]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2023-2024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post the following information on the agency's Internet website for purposes of allowing the chief appraiser of each appraisal district and the assessor for each school district to make the calculations required by Sections 11.26(a-5), (a-6), (a-7), (a-8), (a-9), [</w:t>
      </w:r>
      <w:r>
        <w:rPr>
          <w:strike/>
        </w:rPr>
        <w:t xml:space="preserve">and</w:t>
      </w:r>
      <w:r>
        <w:t xml:space="preserve">] (a-10), </w:t>
      </w:r>
      <w:r>
        <w:rPr>
          <w:u w:val="single"/>
        </w:rPr>
        <w:t xml:space="preserve">(a-11), and (a-12),</w:t>
      </w:r>
      <w:r>
        <w:t xml:space="preserve"> Tax Code:</w:t>
      </w:r>
    </w:p>
    <w:p w:rsidR="003F3435" w:rsidRDefault="0032493E">
      <w:pPr>
        <w:spacing w:line="480" w:lineRule="auto"/>
        <w:ind w:firstLine="1440"/>
        <w:jc w:val="both"/>
      </w:pPr>
      <w:r>
        <w:t xml:space="preserve">(1)</w:t>
      </w:r>
      <w:r xml:space="preserve">
        <w:t> </w:t>
      </w:r>
      <w:r xml:space="preserve">
        <w:t> </w:t>
      </w:r>
      <w:r>
        <w:t xml:space="preserve">each school district's maximum compressed rate, as determined under Section 48.2551, for each tax year beginning with the 2019 tax year; and</w:t>
      </w:r>
    </w:p>
    <w:p w:rsidR="003F3435" w:rsidRDefault="0032493E">
      <w:pPr>
        <w:spacing w:line="480" w:lineRule="auto"/>
        <w:ind w:firstLine="1440"/>
        <w:jc w:val="both"/>
      </w:pPr>
      <w:r>
        <w:t xml:space="preserve">(2)</w:t>
      </w:r>
      <w:r xml:space="preserve">
        <w:t> </w:t>
      </w:r>
      <w:r xml:space="preserve">
        <w:t> </w:t>
      </w:r>
      <w:r>
        <w:t xml:space="preserve">each school district's tier one maintenance and operations tax rate, as provided by Section 45.0032(a), for the 2018 tax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S.J.R. 3, 88th Legislature, Regular Session, 2023,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2023-2024 school year. </w:t>
      </w:r>
      <w:r>
        <w:rPr>
          <w:u w:val="single"/>
        </w:rPr>
        <w:t xml:space="preserve"> </w:t>
      </w:r>
      <w:r>
        <w:rPr>
          <w:u w:val="single"/>
        </w:rPr>
        <w:t xml:space="preserve">This subsection expires September 1, 2024.</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2023-2024 school year may request and, as provided by Section 49.0042(a), receive approval from the commissioner to delay the date of the election otherwise required to be ordered before September 1.  This subsection expires September 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2023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2024.</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A, Chapter 49, Education Code, is amended by adding Section 49.0042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49.0042.</w:t>
      </w:r>
      <w:r>
        <w:rPr>
          <w:u w:val="single"/>
        </w:rPr>
        <w:t xml:space="preserve"> </w:t>
      </w:r>
      <w:r>
        <w:rPr>
          <w:u w:val="single"/>
        </w:rPr>
        <w:t xml:space="preserve"> </w:t>
      </w:r>
      <w:r>
        <w:rPr>
          <w:u w:val="single"/>
        </w:rPr>
        <w:t xml:space="preserve">TRANSITIONAL PROVISIONS: INCREASED HOMESTEAD EXEMPTIONS AND LIMITATION ON TAX INCREASES.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3, 88th Legislature, Regular Session, 2023,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2024-2025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49.0042.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49.0042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2024, and ending August 15, 2024;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2024.</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2024.</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2023-2024 school year, the commissioner shall order any detachments and annexations of property under this subchapter as soon as practicable after the canvass of the votes on the constitutional amendment proposed by S.J.R. 3, 88th Legislature, Regular Session, 2023. This subsection expires September 1, 2024.</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Sections 11.26(a-5), (a-6), (a-7), (a-8), (a-9), (a-10), (a-11), and (a-12), Tax Code.  This subsection expires January 1, 2025.</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Sections 11.26(a-1), (a-2), and (a-3), Tax Code, are repealed.</w:t>
      </w:r>
    </w:p>
    <w:p w:rsidR="003F3435" w:rsidRDefault="0032493E">
      <w:pPr>
        <w:spacing w:line="480" w:lineRule="auto"/>
        <w:ind w:firstLine="720"/>
        <w:jc w:val="both"/>
      </w:pPr>
      <w:r>
        <w:t xml:space="preserve">(b)</w:t>
      </w:r>
      <w:r xml:space="preserve">
        <w:t> </w:t>
      </w:r>
      <w:r xml:space="preserve">
        <w:t> </w:t>
      </w:r>
      <w:r>
        <w:t xml:space="preserve">Effective January 1, 2025, Sections 11.26(a-5), (a-6), (a-7), (a-8), and (a-9), Tax Code, are repealed.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changes in law made by this Act to Sections 11.13 and 11.26, Tax Code, apply beginning with the ad valorem tax year that begins January 1, 2023.</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(a)  Except as provided by Subsection (b) of this section or as otherwise provided by this Act:</w:t>
      </w:r>
    </w:p>
    <w:p w:rsidR="003F3435" w:rsidRDefault="0032493E">
      <w:pPr>
        <w:spacing w:line="480" w:lineRule="auto"/>
        <w:ind w:firstLine="1440"/>
        <w:jc w:val="both"/>
      </w:pPr>
      <w:r>
        <w:t xml:space="preserve">(1)</w:t>
      </w:r>
      <w:r xml:space="preserve">
        <w:t> </w:t>
      </w:r>
      <w:r xml:space="preserve">
        <w:t> </w:t>
      </w:r>
      <w:r>
        <w:t xml:space="preserve">this Act takes effect on the date on which the constitutional amendment proposed by S.J.R. 3, 88th Legislature, Regular Session, 2023, takes effect; and</w:t>
      </w:r>
    </w:p>
    <w:p w:rsidR="003F3435" w:rsidRDefault="0032493E">
      <w:pPr>
        <w:spacing w:line="480" w:lineRule="auto"/>
        <w:ind w:firstLine="1440"/>
        <w:jc w:val="both"/>
      </w:pPr>
      <w:r>
        <w:t xml:space="preserve">(2)</w:t>
      </w:r>
      <w:r xml:space="preserve">
        <w:t> </w:t>
      </w:r>
      <w:r xml:space="preserve">
        <w:t> </w:t>
      </w:r>
      <w:r>
        <w:t xml:space="preserve">if that amendment is not approved by the voters, this Act has no effect.</w:t>
      </w:r>
    </w:p>
    <w:p w:rsidR="003F3435" w:rsidRDefault="0032493E">
      <w:pPr>
        <w:spacing w:line="480" w:lineRule="auto"/>
        <w:ind w:firstLine="720"/>
        <w:jc w:val="both"/>
      </w:pPr>
      <w:r>
        <w:t xml:space="preserve">(b)</w:t>
      </w:r>
      <w:r xml:space="preserve">
        <w:t> </w:t>
      </w:r>
      <w:r xml:space="preserve">
        <w:t> </w:t>
      </w:r>
      <w:r>
        <w:t xml:space="preserve">Sections 25.23(a-1), 26.04(a-1) and (c-1), 26.08(q), 26.09(c-1), 26.15(h), 31.01(d-2), (d-3), (d-4), and (d-5), and 31.02(a-1), Tax Code, and Sections 49.004(a-1), (b-1), and (c-1), 49.0042, 49.0121, 49.154(a-2) and (a-3), and 49.308(a-1), Education Code, as added by this Act, take effect immediately if this Act receives a vote of two-thirds of all the members elected to each house, as provided by Section 39, Article III, Texas Constitution.  If this Act does not receive the vote necessary for those sections to have immediate effect, those sections take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