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88R6409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for ensuring safety and security in public schools, including measures related to certain student records and truant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33.006(h), </w:t>
      </w:r>
      <w:r>
        <w:rPr>
          <w:u w:val="single"/>
        </w:rPr>
        <w:t xml:space="preserve">37.1083,</w:t>
      </w:r>
      <w:r>
        <w:t xml:space="preserve"> 38.003,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 Education Code, is amended by adding Section 8.064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w:t>
      </w:r>
      <w:r>
        <w:rPr>
          <w:u w:val="single"/>
        </w:rPr>
        <w:t xml:space="preserve"> </w:t>
      </w:r>
      <w:r>
        <w:rPr>
          <w:u w:val="single"/>
        </w:rPr>
        <w:t xml:space="preserve"> </w:t>
      </w:r>
      <w:r>
        <w:rPr>
          <w:u w:val="single"/>
        </w:rPr>
        <w:t xml:space="preserve">SCHOOL SAFETY SUPPORT.  (a)  A regional education service center shall act as a school safety resource for school districts and open-enrollment charter schools in the region served by the center. The center may assist a school district or open-enrollment charter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developing and implementing a multihazard emergency operations plan under Section 37.108;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establishing a school safety and security committee under Section 37.109;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conducting emergency school drills and exercises;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addressing deficiencies in campus security identified by a school safety review team under Section 37.1084;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providing guidance on any other matter relating to school safety and security.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regional education service center shall provide assistance as necessary to the region's school safety review team established under Section 37.1084.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w:t>
      </w:r>
      <w:r>
        <w:rPr>
          <w:u w:val="single"/>
        </w:rPr>
        <w:t xml:space="preserve">37.1083, 37.1084,</w:t>
      </w:r>
      <w:r>
        <w:t xml:space="preserve">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parent or other person with legal control of a child under a court order enrolls the child in a public school, the parent or other person or the school district in which the child most recently attended school shall furnish to the school district:</w:t>
      </w:r>
    </w:p>
    <w:p w:rsidR="003F3435" w:rsidRDefault="0032493E">
      <w:pPr>
        <w:spacing w:line="480" w:lineRule="auto"/>
        <w:ind w:firstLine="1440"/>
        <w:jc w:val="both"/>
      </w:pPr>
      <w:r>
        <w:t xml:space="preserve">(1)</w:t>
      </w:r>
      <w:r xml:space="preserve">
        <w:t> </w:t>
      </w:r>
      <w:r xml:space="preserve">
        <w:t> </w:t>
      </w:r>
      <w:r>
        <w:t xml:space="preserve">the child's birth certificate or another document suitable as proof of the child's identity;</w:t>
      </w:r>
    </w:p>
    <w:p w:rsidR="003F3435" w:rsidRDefault="0032493E">
      <w:pPr>
        <w:spacing w:line="480" w:lineRule="auto"/>
        <w:ind w:firstLine="1440"/>
        <w:jc w:val="both"/>
      </w:pPr>
      <w:r>
        <w:t xml:space="preserve">(2)</w:t>
      </w:r>
      <w:r xml:space="preserve">
        <w:t> </w:t>
      </w:r>
      <w:r xml:space="preserve">
        <w:t> </w:t>
      </w:r>
      <w:r>
        <w:t xml:space="preserve">a copy of the child's records from the school the child most recently attended if the child has been previously enrolled in a school in this state or another state</w:t>
      </w:r>
      <w:r>
        <w:rPr>
          <w:u w:val="single"/>
        </w:rPr>
        <w:t xml:space="preserve">, including for a child who most recently attended a public school in this state, a copy of the child's disciplinary record and any threat assessment involving the child's behavior conducted under Section 37.115</w:t>
      </w:r>
      <w:r>
        <w:t xml:space="preserve">; and</w:t>
      </w:r>
    </w:p>
    <w:p w:rsidR="003F3435" w:rsidRDefault="0032493E">
      <w:pPr>
        <w:spacing w:line="480" w:lineRule="auto"/>
        <w:ind w:firstLine="1440"/>
        <w:jc w:val="both"/>
      </w:pPr>
      <w:r>
        <w:t xml:space="preserve">(3)</w:t>
      </w:r>
      <w:r xml:space="preserve">
        <w:t> </w:t>
      </w:r>
      <w:r xml:space="preserve">
        <w:t> </w:t>
      </w:r>
      <w:r>
        <w:t xml:space="preserve">a record showing that the child has the immunizations as required under Section 38.001,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25.036,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case of a transfer under this section, a child's school district of residence shall provide the receiving district with the child's disciplinary record and any threat assessment involving the child's behavior conducted under Section 37.115.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25.095(a),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shall notify a student's parent in writing at the beginning of the school year that if the student is absent from school</w:t>
      </w:r>
      <w:r>
        <w:rPr>
          <w:u w:val="single"/>
        </w:rPr>
        <w:t xml:space="preserve">, without excuse under Section 25.087,</w:t>
      </w:r>
      <w:r>
        <w:t xml:space="preserve"> on </w:t>
      </w:r>
      <w:r>
        <w:rPr>
          <w:u w:val="single"/>
        </w:rPr>
        <w:t xml:space="preserve">six</w:t>
      </w:r>
      <w:r>
        <w:t xml:space="preserve"> [</w:t>
      </w:r>
      <w:r>
        <w:rPr>
          <w:strike/>
        </w:rPr>
        <w:t xml:space="preserve">10</w:t>
      </w:r>
      <w:r>
        <w:t xml:space="preserve">] or more days or parts of days within </w:t>
      </w:r>
      <w:r>
        <w:rPr>
          <w:u w:val="single"/>
        </w:rPr>
        <w:t xml:space="preserve">an eight-week</w:t>
      </w:r>
      <w:r>
        <w:t xml:space="preserve"> [</w:t>
      </w:r>
      <w:r>
        <w:rPr>
          <w:strike/>
        </w:rPr>
        <w:t xml:space="preserve">a six-month</w:t>
      </w:r>
      <w:r>
        <w:t xml:space="preserve">] period in the same school year:</w:t>
      </w:r>
    </w:p>
    <w:p w:rsidR="003F3435" w:rsidRDefault="0032493E">
      <w:pPr>
        <w:spacing w:line="480" w:lineRule="auto"/>
        <w:ind w:firstLine="1440"/>
        <w:jc w:val="both"/>
      </w:pPr>
      <w:r>
        <w:t xml:space="preserve">(1)</w:t>
      </w:r>
      <w:r xml:space="preserve">
        <w:t> </w:t>
      </w:r>
      <w:r xml:space="preserve">
        <w:t> </w:t>
      </w:r>
      <w:r>
        <w:t xml:space="preserve">the student's parent is subject to prosecution under Section 25.093; and</w:t>
      </w:r>
    </w:p>
    <w:p w:rsidR="003F3435" w:rsidRDefault="0032493E">
      <w:pPr>
        <w:spacing w:line="480" w:lineRule="auto"/>
        <w:ind w:firstLine="1440"/>
        <w:jc w:val="both"/>
      </w:pPr>
      <w:r>
        <w:t xml:space="preserve">(2)</w:t>
      </w:r>
      <w:r xml:space="preserve">
        <w:t> </w:t>
      </w:r>
      <w:r xml:space="preserve">
        <w:t> </w:t>
      </w:r>
      <w:r>
        <w:t xml:space="preserve">the student is subject to referral to a truancy court for truant conduct under Section 65.003(a), Family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25.0951(a),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student fails to attend school without excuse on </w:t>
      </w:r>
      <w:r>
        <w:rPr>
          <w:u w:val="single"/>
        </w:rPr>
        <w:t xml:space="preserve">six</w:t>
      </w:r>
      <w:r>
        <w:t xml:space="preserve"> [</w:t>
      </w:r>
      <w:r>
        <w:rPr>
          <w:strike/>
        </w:rPr>
        <w:t xml:space="preserve">10</w:t>
      </w:r>
      <w:r>
        <w:t xml:space="preserve">] or more days or parts of days within </w:t>
      </w:r>
      <w:r>
        <w:rPr>
          <w:u w:val="single"/>
        </w:rPr>
        <w:t xml:space="preserve">an eight-week</w:t>
      </w:r>
      <w:r>
        <w:t xml:space="preserve"> [</w:t>
      </w:r>
      <w:r>
        <w:rPr>
          <w:strike/>
        </w:rPr>
        <w:t xml:space="preserve">a six-month</w:t>
      </w:r>
      <w:r>
        <w:t xml:space="preserve">] period in the same school year, a school district shall within 10 school days of the student's </w:t>
      </w:r>
      <w:r>
        <w:rPr>
          <w:u w:val="single"/>
        </w:rPr>
        <w:t xml:space="preserve">sixth</w:t>
      </w:r>
      <w:r>
        <w:t xml:space="preserve"> [</w:t>
      </w:r>
      <w:r>
        <w:rPr>
          <w:strike/>
        </w:rPr>
        <w:t xml:space="preserve">10th</w:t>
      </w:r>
      <w:r>
        <w:t xml:space="preserve">] absence refer the student to a truancy court for truant conduct under Section 65.003(a), Family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37.108, Education Code, is amended by amending Subsections (a), (b), and (c) and adding Subsections (a-1) and (h)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 </w:t>
      </w:r>
      <w:r>
        <w:rPr>
          <w:u w:val="single"/>
        </w:rPr>
        <w:t xml:space="preserve">in accordance with the definitions established for those terms under Subsection (a-1)</w:t>
      </w:r>
      <w:r>
        <w:t xml:space="preserve"> [</w:t>
      </w:r>
      <w:r>
        <w:rPr>
          <w:strike/>
        </w:rPr>
        <w:t xml:space="preserve">as defined by the Texas School Safety Center in conjunction with the governor's office of homeland security and the commissioner of education or commissioner of higher education, as applicable</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w:t>
      </w:r>
      <w:r>
        <w:t xml:space="preserve">] mandatory school drills and exercises, including drills required under Section 37.114, to prepare district students and employees for responding to an emergency;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measures that incorporate and address the results of a safety and security audit conducted under Subsection (b) and an on-site vulnerability assessment conducted by a school safety review team under Section 37.1084;</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 and</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Texas School Safety Center shall establish definitions of prevention, mitigation, preparedness, response, and recovery for purposes of a multihazard emergency operations plan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plan applicable to a public junior college district, in conjunction with the governor's office of homeland security and the commissioner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plan applicable to a school district, in conjunction with the governor's office of homeland security and with the approval of the commissioner of education.</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rPr>
          <w:u w:val="single"/>
        </w:rPr>
        <w:t xml:space="preserve">in the following manner: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w:t>
      </w:r>
      <w:r>
        <w:t xml:space="preserve"> [</w:t>
      </w:r>
      <w:r>
        <w:rPr>
          <w:strike/>
        </w:rPr>
        <w:t xml:space="preserve">.  To the extent possible, a</w:t>
      </w:r>
      <w:r>
        <w:t xml:space="preserve">] district shall</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follow safety and security audit procedures </w:t>
      </w:r>
      <w:r>
        <w:rPr>
          <w:u w:val="single"/>
        </w:rPr>
        <w:t xml:space="preserve">adopted by the commissioner in consultation with</w:t>
      </w:r>
      <w:r>
        <w:t xml:space="preserve"> [</w:t>
      </w:r>
      <w:r>
        <w:rPr>
          <w:strike/>
        </w:rPr>
        <w:t xml:space="preserve">developed by</w:t>
      </w:r>
      <w:r>
        <w:t xml:space="preserve">] the Texas School Safety Center</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unless a district employee conducts the audit, engage</w:t>
      </w:r>
      <w:r>
        <w:t xml:space="preserve"> [</w:t>
      </w:r>
      <w:r>
        <w:rPr>
          <w:strike/>
        </w:rPr>
        <w:t xml:space="preserve">or</w:t>
      </w:r>
      <w:r>
        <w:t xml:space="preserve">] a person </w:t>
      </w:r>
      <w:r>
        <w:rPr>
          <w:u w:val="single"/>
        </w:rPr>
        <w:t xml:space="preserve">approved by the commissioner and</w:t>
      </w:r>
      <w:r>
        <w:t xml:space="preserve"> included in the registry established by the Texas School Safety Center under Section 37.2091 </w:t>
      </w:r>
      <w:r>
        <w:rPr>
          <w:u w:val="single"/>
        </w:rPr>
        <w:t xml:space="preserve">to conduct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junior college district shall, to the extent possible, follow safety and security audit procedures developed by the Texas School Safety Center or a person included in the registry established by the Texas School Safety Center under Section 37.2091</w:t>
      </w:r>
      <w:r>
        <w:t xml:space="preserve">.</w:t>
      </w:r>
    </w:p>
    <w:p w:rsidR="003F3435" w:rsidRDefault="0032493E">
      <w:pPr>
        <w:spacing w:line="480" w:lineRule="auto"/>
        <w:ind w:firstLine="720"/>
        <w:jc w:val="both"/>
      </w:pPr>
      <w:r>
        <w:t xml:space="preserve">(c)</w:t>
      </w:r>
      <w:r xml:space="preserve">
        <w:t> </w:t>
      </w:r>
      <w:r xml:space="preserve">
        <w:t> </w:t>
      </w:r>
      <w:r>
        <w:t xml:space="preserve">A school district or public junior college district shall report the results of the safety and security audit conducted under Subsection (b) to the district's board of trustees and, in the manner required by the Texas School Safety Center, to the Texas School Safety Center.  </w:t>
      </w:r>
      <w:r>
        <w:rPr>
          <w:u w:val="single"/>
        </w:rPr>
        <w:t xml:space="preserve">Additionally, a school district shall report the results of the audit to the agency.</w:t>
      </w:r>
      <w:r>
        <w:t xml:space="preserve">  The report provided to the Texas School Safety Center </w:t>
      </w:r>
      <w:r>
        <w:rPr>
          <w:u w:val="single"/>
        </w:rPr>
        <w:t xml:space="preserve">and, if applicable, to the agency</w:t>
      </w:r>
      <w:r>
        <w:t xml:space="preserve"> under this subsection must be signed by:</w:t>
      </w:r>
    </w:p>
    <w:p w:rsidR="003F3435" w:rsidRDefault="0032493E">
      <w:pPr>
        <w:spacing w:line="480" w:lineRule="auto"/>
        <w:ind w:firstLine="1440"/>
        <w:jc w:val="both"/>
      </w:pPr>
      <w:r>
        <w:t xml:space="preserve">(1)</w:t>
      </w:r>
      <w:r xml:space="preserve">
        <w:t> </w:t>
      </w:r>
      <w:r xml:space="preserve">
        <w:t> </w:t>
      </w:r>
      <w:r>
        <w:t xml:space="preserve">for a school district, the district's board of trustees and superintendent; or</w:t>
      </w:r>
    </w:p>
    <w:p w:rsidR="003F3435" w:rsidRDefault="0032493E">
      <w:pPr>
        <w:spacing w:line="480" w:lineRule="auto"/>
        <w:ind w:firstLine="1440"/>
        <w:jc w:val="both"/>
      </w:pPr>
      <w:r>
        <w:t xml:space="preserve">(2)</w:t>
      </w:r>
      <w:r xml:space="preserve">
        <w:t> </w:t>
      </w:r>
      <w:r xml:space="preserve">
        <w:t> </w:t>
      </w:r>
      <w:r>
        <w:t xml:space="preserve">for a public junior college district, the president of the junior college district.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in consultation with the Texas School Safety Center, shall adopt rules regarding requirements for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multihazard emergency operations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safety and security audits.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37, Education Code, is amended by adding Sections 37.1083 and 37.1084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37.1083.</w:t>
      </w:r>
      <w:r>
        <w:rPr>
          <w:u w:val="single"/>
        </w:rPr>
        <w:t xml:space="preserve"> </w:t>
      </w:r>
      <w:r>
        <w:rPr>
          <w:u w:val="single"/>
        </w:rPr>
        <w:t xml:space="preserve"> </w:t>
      </w:r>
      <w:r>
        <w:rPr>
          <w:u w:val="single"/>
        </w:rPr>
        <w:t xml:space="preserve">AGENCY MONITORING OF SCHOOL DISTRICT SAFETY AND SECURITY REQUIREMENTS.  (a)  The agency shall monitor the implementation and operation of requirements related to school district safety and security, including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multihazard emergency operations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safety and security audits.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an office of school safety and security within the agency to coordinate the agency's monitoring of school district safety and security requirements under this section.  The director of the office is appointed by the governor and must report directly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provide technical assistance to school districts to support the implementation and operation of safety and security requirements, including the preparation of multihazard emergency operations plans and performance of safety and security audits.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engage or require a school district to engage a third party as necessary to enable the agency to monitor the implementation and operation of school district safety and security requirements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take appropriate action under Chapter 39A, including the assignment of a conservator or the appointment of a board of managers, if a school district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the required monitoring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applicable safety and security requirements;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in a reasonable time period, as determined by commissioner rule, issues raised by the monitoring of the district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or if approved by the agency, the Texas School Safety Center, may identify, develop, and make available to school districts information to assist districts in the implementation and operation of safety and security requirements, including relevant: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blueprints;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best practices;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the Texas School Safety Center, and school districts may share information described by Subsection (f) with one another.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may require a school district to submit information necessary for the agency to monitor the implementation and operation of school district safety and security requirements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of an event requiring a district's emergency response;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district's response and use of emergency operations procedures during an event described by Subdivision (1).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review school district records as necessary to ensure compliance with this subchapter and Subchapter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adopt rules as necessary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37.1084.</w:t>
      </w:r>
      <w:r>
        <w:rPr>
          <w:u w:val="single"/>
        </w:rPr>
        <w:t xml:space="preserve"> </w:t>
      </w:r>
      <w:r>
        <w:rPr>
          <w:u w:val="single"/>
        </w:rPr>
        <w:t xml:space="preserve"> </w:t>
      </w:r>
      <w:r>
        <w:rPr>
          <w:u w:val="single"/>
        </w:rPr>
        <w:t xml:space="preserve">REGIONAL SCHOOL SAFETY REVIEW TEAMS.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office of school safety and security established under Section 37.1083.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"Team" means a school safety review team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establish a school safety review team in each region served by a regional education service center.  A team shall twice annually conduct on-site vulnerability assessments of each school district campus in the team's region.  In conducting a vulnerability assessment, a team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rubric developed by the office in consultation with the Texas School Safety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seventh day before the date of a scheduled assessment, notify the superintendent of the school district in which the campus being assessed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completion of the assessment, provide to the superintendent and school safety and security committee established under Section 37.109 for the school district in which the campus is located a report on the results of the assessment that includes recommendations to address any deficiencies in campus security identified by the team.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regional education service center shall provide support as necessary to assist the region's team in conducting on-site vulnerability assessments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produced by a team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37.2071, Education Code, is amended by amending Subsections (a), (c), and (e) and adding Subsections (b-1) and (e-1) to read as follows:</w:t>
      </w:r>
    </w:p>
    <w:p w:rsidR="003F3435" w:rsidRDefault="0032493E">
      <w:pPr>
        <w:spacing w:line="480" w:lineRule="auto"/>
        <w:ind w:firstLine="720"/>
        <w:jc w:val="both"/>
      </w:pPr>
      <w:r>
        <w:t xml:space="preserve">(a)</w:t>
      </w:r>
      <w:r xml:space="preserve">
        <w:t> </w:t>
      </w:r>
      <w:r xml:space="preserve">
        <w:t> </w:t>
      </w:r>
      <w:r>
        <w:t xml:space="preserve">The center shall establish a random or need-based cycle for the center's review and verification of school district and public junior college district multihazard emergency operations plans adopted under Section 37.108.  The cycle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for each district's plan to be reviewed at regular intervals as determined by the center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to a school district's plan, be approved by the agency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center shall share with the agency a copy of each school district multihazard emergency operations plan submitted under Subsection (b) and any other information requested by the agency regarding the review of a school district's multihazard emergency operations plan.</w:t>
      </w:r>
    </w:p>
    <w:p w:rsidR="003F3435" w:rsidRDefault="0032493E">
      <w:pPr>
        <w:spacing w:line="480" w:lineRule="auto"/>
        <w:ind w:firstLine="720"/>
        <w:jc w:val="both"/>
      </w:pPr>
      <w:r>
        <w:t xml:space="preserve">(c)</w:t>
      </w:r>
      <w:r xml:space="preserve">
        <w:t> </w:t>
      </w:r>
      <w:r xml:space="preserve">
        <w:t> </w:t>
      </w:r>
      <w:r>
        <w:t xml:space="preserve">The center</w:t>
      </w:r>
      <w:r>
        <w:rPr>
          <w:u w:val="single"/>
        </w:rPr>
        <w:t xml:space="preserve">, or for a school district, the center and the agency,</w:t>
      </w:r>
      <w:r>
        <w:t xml:space="preserve"> shall review each district's multihazard emergency operations plan submitted under Subsection (b) and:</w:t>
      </w:r>
    </w:p>
    <w:p w:rsidR="003F3435" w:rsidRDefault="0032493E">
      <w:pPr>
        <w:spacing w:line="480" w:lineRule="auto"/>
        <w:ind w:firstLine="1440"/>
        <w:jc w:val="both"/>
      </w:pPr>
      <w:r>
        <w:t xml:space="preserve">(1)</w:t>
      </w:r>
      <w:r xml:space="preserve">
        <w:t> </w:t>
      </w:r>
      <w:r xml:space="preserve">
        <w:t> </w:t>
      </w:r>
      <w:r>
        <w:t xml:space="preserve">verify the plan meets the requirements of Section 37.108; or</w:t>
      </w:r>
    </w:p>
    <w:p w:rsidR="003F3435" w:rsidRDefault="0032493E">
      <w:pPr>
        <w:spacing w:line="480" w:lineRule="auto"/>
        <w:ind w:firstLine="1440"/>
        <w:jc w:val="both"/>
      </w:pPr>
      <w:r>
        <w:t xml:space="preserve">(2)</w:t>
      </w:r>
      <w:r xml:space="preserve">
        <w:t> </w:t>
      </w:r>
      <w:r xml:space="preserve">
        <w:t> </w:t>
      </w:r>
      <w:r>
        <w:t xml:space="preserve">provide the district with written notice:</w:t>
      </w:r>
    </w:p>
    <w:p w:rsidR="003F3435" w:rsidRDefault="0032493E">
      <w:pPr>
        <w:spacing w:line="480" w:lineRule="auto"/>
        <w:ind w:firstLine="2160"/>
        <w:jc w:val="both"/>
      </w:pPr>
      <w:r>
        <w:t xml:space="preserve">(A)</w:t>
      </w:r>
      <w:r xml:space="preserve">
        <w:t> </w:t>
      </w:r>
      <w:r xml:space="preserve">
        <w:t> </w:t>
      </w:r>
      <w:r>
        <w:t xml:space="preserve">describing the plan's deficiencies;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including specific recommendations to correct the deficiencies;</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stating that the district must correct the deficiencies in its plan and resubmit the revised plan to the center.</w:t>
      </w:r>
    </w:p>
    <w:p w:rsidR="003F3435" w:rsidRDefault="0032493E">
      <w:pPr>
        <w:spacing w:line="480" w:lineRule="auto"/>
        <w:ind w:firstLine="720"/>
        <w:jc w:val="both"/>
      </w:pPr>
      <w:r>
        <w:t xml:space="preserve">(e)</w:t>
      </w:r>
      <w:r xml:space="preserve">
        <w:t> </w:t>
      </w:r>
      <w:r xml:space="preserve">
        <w:t> </w:t>
      </w:r>
      <w:r>
        <w:t xml:space="preserve">The center</w:t>
      </w:r>
      <w:r>
        <w:rPr>
          <w:u w:val="single"/>
        </w:rPr>
        <w:t xml:space="preserve">, or for a school district, the center and the agency,</w:t>
      </w:r>
      <w:r>
        <w:t xml:space="preserve"> may approve a district multihazard emergency operations plan that has deficiencies if the district submits a revised plan that the center </w:t>
      </w:r>
      <w:r>
        <w:rPr>
          <w:u w:val="single"/>
        </w:rPr>
        <w:t xml:space="preserve">or the center and the agency, if applicable,</w:t>
      </w:r>
      <w:r>
        <w:t xml:space="preserve"> determines will correct the deficiencies.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school district multihazard emergency operations plan may not be verified or approved under this section without the agency's approval.</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37.2091,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center must receive approval from the agency before adding to the registry a person providing school safety or security consulting services to school districts.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48.115, Education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From funds appropriated for that purpose, the commissioner shall provide to a</w:t>
      </w:r>
      <w:r>
        <w:t xml:space="preserve">] school district </w:t>
      </w:r>
      <w:r>
        <w:rPr>
          <w:u w:val="single"/>
        </w:rPr>
        <w:t xml:space="preserve">is entitled to</w:t>
      </w:r>
      <w:r>
        <w:t xml:space="preserve"> an annual allotment </w:t>
      </w:r>
      <w:r>
        <w:rPr>
          <w:u w:val="single"/>
        </w:rPr>
        <w:t xml:space="preserve">equal to the sum of the following amounts or a greater</w:t>
      </w:r>
      <w:r>
        <w:t xml:space="preserve"> [</w:t>
      </w:r>
      <w:r>
        <w:rPr>
          <w:strike/>
        </w:rPr>
        <w:t xml:space="preserve">in the</w:t>
      </w:r>
      <w:r>
        <w:t xml:space="preserve">] amount provided by appropriation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w:t>
      </w:r>
      <w:r>
        <w:t xml:space="preserve"> for each student in average daily attendance</w:t>
      </w:r>
      <w:r>
        <w:rPr>
          <w:u w:val="single"/>
        </w:rPr>
        <w:t xml:space="preserve">, plus $1 for each student in average daily attendance per every $50 by which the district's maximum basic allotment under Section 48.051 exceeds $6,160, prorated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 per campus</w:t>
      </w:r>
      <w:r>
        <w:t xml:space="preserve">.</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w:t>
      </w:r>
      <w:r>
        <w:rPr>
          <w:u w:val="single"/>
        </w:rPr>
        <w:t xml:space="preserve">measures</w:t>
      </w:r>
      <w:r>
        <w:t xml:space="preserve"> [</w:t>
      </w:r>
      <w:r>
        <w:rPr>
          <w:strike/>
        </w:rPr>
        <w:t xml:space="preserve">training and planning</w:t>
      </w:r>
      <w:r>
        <w:t xml:space="preserve">],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agency may designate certain technologies that a school district, in using funds allocated under this section, may purchase only from a vendor approved by the agency.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65.003(a), Family Code, is amended to read as follows:</w:t>
      </w:r>
    </w:p>
    <w:p w:rsidR="003F3435" w:rsidRDefault="0032493E">
      <w:pPr>
        <w:spacing w:line="480" w:lineRule="auto"/>
        <w:ind w:firstLine="720"/>
        <w:jc w:val="both"/>
      </w:pPr>
      <w:r>
        <w:t xml:space="preserve">(a)</w:t>
      </w:r>
      <w:r xml:space="preserve">
        <w:t> </w:t>
      </w:r>
      <w:r xml:space="preserve">
        <w:t> </w:t>
      </w:r>
      <w:r>
        <w:t xml:space="preserve">A child engages in truant conduct if the child is required to attend school under Section 25.085, Education Code, and fails to attend school on </w:t>
      </w:r>
      <w:r>
        <w:rPr>
          <w:u w:val="single"/>
        </w:rPr>
        <w:t xml:space="preserve">six</w:t>
      </w:r>
      <w:r>
        <w:t xml:space="preserve"> [</w:t>
      </w:r>
      <w:r>
        <w:rPr>
          <w:strike/>
        </w:rPr>
        <w:t xml:space="preserve">10</w:t>
      </w:r>
      <w:r>
        <w:t xml:space="preserve">] or more days or parts of days within </w:t>
      </w:r>
      <w:r>
        <w:rPr>
          <w:u w:val="single"/>
        </w:rPr>
        <w:t xml:space="preserve">an eight-week</w:t>
      </w:r>
      <w:r>
        <w:t xml:space="preserve"> [</w:t>
      </w:r>
      <w:r>
        <w:rPr>
          <w:strike/>
        </w:rPr>
        <w:t xml:space="preserve">a six-month</w:t>
      </w:r>
      <w:r>
        <w:t xml:space="preserve">] period in the same school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As soon as practicable after the effective date of this Act, the Texas Education Agency shall establish the office of school safety and security and the governor shall appoint the director of that office as required by Section 37.1083, Education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office of school safety and security has been established, the office shall establish school safety review teams in each region served by a regional education service center as required by Section 37.1084, Education Code, as added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7.028, 25.095, and 25.0951, Education Code, as amended by this Act, Chapter 37, Education Code, as amended by this Act, and Section 65.003, Family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48.115, Education Code, as amended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