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institution of higher education students who compete in intercollegiate athletic competitions to compete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INTERCOLLEGIATE ATHLETIC COMPETITION BASED ON BIOLOGICAL SEX.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intercollegiate athletic team sponsored or authorized by an institution of higher education may not allow a student to compete on the team in an intercollegiate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 that accurately states the student's biological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intercollegiate athletic team described by Subsection (b) may allow a female student to compete in an intercollegiate athletic competition that is designated for male students if a corresponding intercollegiate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scrivener or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or an intercollegiate athletic team described by Subsection (b) may not retaliate against a person for reporting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bring a civil action for injunctive relief against an institution of higher education or an intercollegiate athletic team described by Subsection (b) that violates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 rules to implement this section.  The rules must ensure compliance with state and federal law regarding the confidentiality of student medical information, including Chapter 181, Health and Safety Code, and the Health Insurance Portability and Accountability Act of 1996 (42 U.S.C. Section 1320d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any intercollegiate athletic competition sponsored or authorized by a public institution of higher education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