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88R26182 KBB-D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2493E">
      <w:pPr>
        <w:ind w:firstLine="720"/>
        <w:jc w:val="both"/>
      </w:pPr>
      <w:r>
        <w:t xml:space="preserve">(Guillen, Gerdes)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22:</w:t>
      </w: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C.S.S.B.</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grant programs to provide financial assistance to qualified sheriff's offices, constable's offices, and prosecutor's offices in rural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130, Local Government Code, is amended by adding Sections 130.911 and 130.912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130.911.</w:t>
      </w:r>
      <w:r>
        <w:rPr>
          <w:u w:val="single"/>
        </w:rPr>
        <w:t xml:space="preserve"> </w:t>
      </w:r>
      <w:r>
        <w:rPr>
          <w:u w:val="single"/>
        </w:rPr>
        <w:t xml:space="preserve"> </w:t>
      </w:r>
      <w:r>
        <w:rPr>
          <w:u w:val="single"/>
        </w:rPr>
        <w:t xml:space="preserve">RURAL SHERIFF'S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sheriff's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county" means a county with a population of 300,000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sheriff's office salary assistance grant program to support the state purpose of ensuring professional law enforcement throughout the state by providing financial assistance to sheriff's offices and constable's offices in qualified counties.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county's fiscal year, the county may submit an application for a grant to the comptroller. A county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county that applies for the grant using money appropriated to the comptroller for that purpose. 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if the county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$350,000 if the county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$500,000 if the county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provide a minimum annual salary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for the county sheriff;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$45,000 for each deputy who makes motor vehicle stops in the routine performance of their duties;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$40,000 for each jailer whose duties include the safekeeping of prisoners and the security of a jail operated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increase the salary of a person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hire additional deputies or staff for the sheriff's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purchase vehicles, firearms, and safety equipment for the sheriff's office;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provide an aggregated maximum of $25,000 to the constable's offices in the county for the purchase of vehicles, firearms, and safety equipment.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that is awarded a grant may not use or authorize the use of the grant money for a purpose other than to meet the minimum salary requirements prescribed by Subsection (e)(1) until those requirements are satisfied.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may not reduce the amount of funds provided to the sheriff's office or constable's office because of grant funds provided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130.912.</w:t>
      </w:r>
      <w:r>
        <w:rPr>
          <w:u w:val="single"/>
        </w:rPr>
        <w:t xml:space="preserve"> </w:t>
      </w:r>
      <w:r>
        <w:rPr>
          <w:u w:val="single"/>
        </w:rPr>
        <w:t xml:space="preserve"> </w:t>
      </w:r>
      <w:r>
        <w:rPr>
          <w:u w:val="single"/>
        </w:rPr>
        <w:t xml:space="preserve">RURAL PROSECUTOR'S OFFICE SALARY ASSISTANCE GRANT PROGRAM.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means a grant authorized to be awarded by the comptroller under the rural prosecutor's office salary assistance grant program established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prosecutor's office" means, in a jurisdiction with a population of 300,000 or less, the office of a district attorney, criminal district attorney, or county attorney with criminal prosecution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establish and administer the rural prosecutor's office salary assistance grant program to support the state purpose of ensuring professional legal representation of the people's interests throughout the state by providing financial assistance to qualified prosecutor's offices.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first day of a qualified prosecutor's office's fiscal year, the prosecutor's office may submit an application for a grant to the comptroller. A prosecutor's office may submit only one application each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award a grant to a qualified prosecutor's office that applies for the grant using money appropriated to the comptroller for that purpose. The grant must be in the following applicable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prosecutor's office's jurisdiction has a population of less than 10,000;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$175,000 if the prosecutor's office's jurisdiction has a population of 10,000 or more and less than 50,000;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$275,000 if the prosecutor's office's jurisdiction has a population of 50,000 or more and 300,000 or less.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prosecutor's office that is awarded a grant shall use or authorize the use of the grant money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supplement the salary of a district attorney, criminal district attorney, or county attorney with criminal prosecution duties, as applicable to the county, in addition to any other supplement authorized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increase the salary of an assistant attorney, an investigator, or a victim assistance coordinator employed at the office;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hire additional staff for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county may not reduce the amount of funds provided to a prosecutor's office because of grant funds provided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adopt rules necessary to implement this section, including rules that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standardized application process, including the form to be used to apply for a grant and the manner of submitting the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deadlines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applying for the grant;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disbursement of grant money;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spending grant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disbursement of grant money to ensure compliance with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return of grant money that was not used by a county for a purpose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qualified county or prosecutor's office, as defined by Section 130.911 or 130.912, Local Government Code, as added by this Act, may not apply for a rural sheriff's office salary assistance grant or a rural prosecutor's office salary assistance grant before January 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comptroller of public accounts shall comply with the requirements of Sections 130.911 and 130.912, Local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