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88R259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operation of the Texas B-On-time student loan program;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Q to read as follows:</w:t>
      </w:r>
    </w:p>
    <w:p w:rsidR="003F3435" w:rsidRDefault="0032493E">
      <w:pPr>
        <w:spacing w:line="480" w:lineRule="auto"/>
        <w:jc w:val="center"/>
      </w:pPr>
      <w:r>
        <w:rPr>
          <w:u w:val="single"/>
        </w:rPr>
        <w:t xml:space="preserve">SUBCHAPTER Q.  TEXAS B-ON-TIME LOAN PROGRAM</w:t>
      </w:r>
    </w:p>
    <w:p w:rsidR="003F3435" w:rsidRDefault="0032493E">
      <w:pPr>
        <w:spacing w:line="480" w:lineRule="auto"/>
        <w:ind w:firstLine="720"/>
        <w:jc w:val="left"/>
      </w:pPr>
      <w:r>
        <w:rPr>
          <w:u w:val="single"/>
        </w:rPr>
        <w:t xml:space="preserve">Sec.</w:t>
      </w:r>
      <w:r>
        <w:rPr>
          <w:u w:val="single"/>
        </w:rPr>
        <w:t xml:space="preserve"> </w:t>
      </w:r>
      <w:r>
        <w:rPr>
          <w:u w:val="single"/>
        </w:rPr>
        <w:t xml:space="preserve">56.451.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academic teaching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junior college that offers one or more baccalaureate degree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"General academic teaching institution" and "public junior college" have the meanings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56.452.</w:t>
      </w:r>
      <w:r>
        <w:rPr>
          <w:u w:val="single"/>
        </w:rPr>
        <w:t xml:space="preserve"> </w:t>
      </w:r>
      <w:r>
        <w:rPr>
          <w:u w:val="single"/>
        </w:rPr>
        <w:t xml:space="preserve"> </w:t>
      </w:r>
      <w:r>
        <w:rPr>
          <w:u w:val="single"/>
        </w:rPr>
        <w:t xml:space="preserve">PROGRAM NAME; PURPOSE.  (a)  The student loan program authorized by this subchapter is known as the Texas B-On-time loan program, and an individual loan awarded under this subchapter is known as a Texas B-On-time loan.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this subchapter is to provide no-interest loans to eligible students to enable those students to earn baccalaureate degrees at public institutions of higher education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56.453.</w:t>
      </w:r>
      <w:r>
        <w:rPr>
          <w:u w:val="single"/>
        </w:rPr>
        <w:t xml:space="preserve"> </w:t>
      </w:r>
      <w:r>
        <w:rPr>
          <w:u w:val="single"/>
        </w:rPr>
        <w:t xml:space="preserve"> </w:t>
      </w:r>
      <w:r>
        <w:rPr>
          <w:u w:val="single"/>
        </w:rPr>
        <w:t xml:space="preserve">ADMINISTRATION OF PROGRAM; RULES.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the Texas B-On-time loan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the repayment and other terms of a Texas B-On-time loan;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consultation with the student financial aid officers of eligible institutions, adopt any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charge and collect a loan origination fee from a person who receives a Texas B-On-time loan to be used by the board to pay for the operating expenses for making loans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Texas B-On-time loans awarded may not exceed the amount available in the Texas B-On-time student loan account under Section 56.463.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in collaboration with eligible institutions and other appropriate entities, shall adopt and implement measures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student participation in the Texas B-On-time loan program, including strategies to better inform students and prospective students about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the rate of student satisfaction of the requirements for obtaining Texas B-On-time loan forgiveness.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in collaboration with eligible institutions and appropriate nonprofit or college access organizations,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educate students regarding the eligibility requirements for forgiveness of Texas B-On-time loans;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students applying for or receiving a Texas B-On-time loan understand their responsibility to repay any portion of the loan that is not forgiven;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students who are required to repay Texas B-On-time loans receive and understand information regarding loan default prevention strategies.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56.454.</w:t>
      </w:r>
      <w:r>
        <w:rPr>
          <w:u w:val="single"/>
        </w:rPr>
        <w:t xml:space="preserve"> </w:t>
      </w:r>
      <w:r>
        <w:rPr>
          <w:u w:val="single"/>
        </w:rPr>
        <w:t xml:space="preserve"> </w:t>
      </w:r>
      <w:r>
        <w:rPr>
          <w:u w:val="single"/>
        </w:rPr>
        <w:t xml:space="preserve">PERSONS NOT ELIGIBLE.  A person is not eligible to receive a Texas B-On-time loan if the person was ever previously enrolled at an institution of higher education for an academic term before the academic year in which the person initially applies for a loan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56.455.</w:t>
      </w:r>
      <w:r>
        <w:rPr>
          <w:u w:val="single"/>
        </w:rPr>
        <w:t xml:space="preserve"> </w:t>
      </w:r>
      <w:r>
        <w:rPr>
          <w:u w:val="single"/>
        </w:rPr>
        <w:t xml:space="preserve"> </w:t>
      </w:r>
      <w:r>
        <w:rPr>
          <w:u w:val="single"/>
        </w:rPr>
        <w:t xml:space="preserve">INITIAL ELIGIBILITY FOR LOAN.  To be eligible initially for a Texas B-On-time loan,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under Section 54.052 or be entitled, as a child of a member of the armed forces of the United States, to pay tuition at the rate provided for residents of this state under Section 54.241;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one of the following academic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graduate of a public or private high school in this state who graduated not earlier than the 2022-2023 school year and earned a distinguished level of achievement under the foundation high school program established under Section 28.025 or its equivalent;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 graduate of a high school operated by the United States Department of Defense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graduated from that school not earlier than the 2022-2023 school year;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the time of graduation from that school was a dependent child of a member of the armed forces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for a full course load for an undergraduate student, as determined by the coordinating board, in a baccalaureate degree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eligible for federal financial aid, except that a person is not required to meet any financial need requirement applicable to a particular federal financial aid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requirement adopted by the coordinating board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56.456.</w:t>
      </w:r>
      <w:r>
        <w:rPr>
          <w:u w:val="single"/>
        </w:rPr>
        <w:t xml:space="preserve"> </w:t>
      </w:r>
      <w:r>
        <w:rPr>
          <w:u w:val="single"/>
        </w:rPr>
        <w:t xml:space="preserve"> </w:t>
      </w:r>
      <w:r>
        <w:rPr>
          <w:u w:val="single"/>
        </w:rPr>
        <w:t xml:space="preserve">CONTINUING ELIGIBILITY AND ACADEMIC PERFORMANCE REQUIREMENTS.  (a)  After initially qualifying for a Texas B-On-time loan, a person may continue to receive a Texas B-On-time loan for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for a full course load for an undergraduate student, as determined by the coordinating board, in a baccalaureate degree program at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federal financial aid, except that a person is not required to meet any financial need requirement applicable to a particular federal financial aid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satisfactory academic progress toward a degree as determined by the institution at which the person is enrolled, if the person is enrolled in the person's first academic year at the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completed at least 75 percent of the semester credit hours attempted by the person in the most recent academic year and has a cumulative grade point average of at least 2.5 on a four-point scale or the equivalent on all coursework previously attempted at institutions of higher education, if the person is enrolled in any academic year after the person's first academic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complies with any additional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Texas B-On-time loan for the next semester or term in which the person enrolls.  A person may become eligible to receive a Texas B-On-time loan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person is not eligible for a Texas B-On-time loan;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of the requirements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eligible to receive a Texas B-On-time loan continues to remain eligible to receive the Texas B-On-time loan if the person enrolls in or transfers to another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56.457.</w:t>
      </w:r>
      <w:r>
        <w:rPr>
          <w:u w:val="single"/>
        </w:rPr>
        <w:t xml:space="preserve"> </w:t>
      </w:r>
      <w:r>
        <w:rPr>
          <w:u w:val="single"/>
        </w:rPr>
        <w:t xml:space="preserve"> </w:t>
      </w:r>
      <w:r>
        <w:rPr>
          <w:u w:val="single"/>
        </w:rPr>
        <w:t xml:space="preserve">WAIVER OF COURSE LOAD REQUIREMENT.  (a)  The coordinating board shall adopt rules to allow a person who is otherwise eligible to receive a Texas B-On-time loan, in the event of a hardship or other good cause, to receive a Texas B-On-time loan while enrolled in a number of semester credit hours that is less than the number of semester credit hours required under Section 56.455 or 56.456,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not allow a person to receive a Texas B-On-time loan while enrolled in fewer than six semester credit hours.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56.458.</w:t>
      </w:r>
      <w:r>
        <w:rPr>
          <w:u w:val="single"/>
        </w:rPr>
        <w:t xml:space="preserve"> </w:t>
      </w:r>
      <w:r>
        <w:rPr>
          <w:u w:val="single"/>
        </w:rPr>
        <w:t xml:space="preserve"> </w:t>
      </w:r>
      <w:r>
        <w:rPr>
          <w:u w:val="single"/>
        </w:rPr>
        <w:t xml:space="preserve">LOAN USE.  A person receiving a Texas B-On-time loan may use the money to pay for any usual and customary costs of attendance at an eligible institution incurred by the student, including tuition, fees, books, and room and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56.459.</w:t>
      </w:r>
      <w:r>
        <w:rPr>
          <w:u w:val="single"/>
        </w:rPr>
        <w:t xml:space="preserve"> </w:t>
      </w:r>
      <w:r>
        <w:rPr>
          <w:u w:val="single"/>
        </w:rPr>
        <w:t xml:space="preserve"> </w:t>
      </w:r>
      <w:r>
        <w:rPr>
          <w:u w:val="single"/>
        </w:rPr>
        <w:t xml:space="preserve">LOAN AMOUNT.  (a)  The amount of a Texas B-On-time loan for a semester or term for a student enrolled full-time at a general academic teaching institution is an amount determined by the coordinating board as the average statewide amount of tuition and required fees that a resident student enrolled full-time in a baccalaureate degree program would be charged for that semester or term at general academic teaching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Texas B-On-time loan for a student enrolled full-time at a public junior college is the amount determined by the coordinating board as the average statewide amount of tuition and required fees that a student who is a resident of the junior college district and is enrolled full-time in a baccalaureate degree program would be charged for that semester or term at public junior colleges.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31 of each year, the coordinating board shall publish the amounts of each loan established by the board for each type of institution for the academic year beginning the next fall semester.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in any academic year the amount of money in the Texas B-On-time student loan account is insufficient to provide the loans to all eligible persons in amounts specified by this section, the coordinating board shall determine the amount of available money and shall allocate that amount to eligible students in the order in which the students applied.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56.460.</w:t>
      </w:r>
      <w:r>
        <w:rPr>
          <w:u w:val="single"/>
        </w:rPr>
        <w:t xml:space="preserve"> </w:t>
      </w:r>
      <w:r>
        <w:rPr>
          <w:u w:val="single"/>
        </w:rPr>
        <w:t xml:space="preserve"> </w:t>
      </w:r>
      <w:r>
        <w:rPr>
          <w:u w:val="single"/>
        </w:rPr>
        <w:t xml:space="preserve">NOTIFICATION OF PROGRAM; RESPONSIBILITIES OF SCHOOL DISTRICTS.  (a)  The coordinating board, in consultation with representatives of the board's financial aid advisory committee established under Section 61.0776, shall prepare materials designed to inform prospective students, their parents or guardians, and their teachers and counselors about the program and eligibility for a Texas B-On-time loan.  The coordinating board shall distribute to each eligible institution and to each school district a copy of the materials prepared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notify its middle school students, junior high school students, and high school students, those students' teachers and counselors, and those students' parents or guardians of the Texas B-On-time loan program and the eligibility requirements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56.461.</w:t>
      </w:r>
      <w:r>
        <w:rPr>
          <w:u w:val="single"/>
        </w:rPr>
        <w:t xml:space="preserve"> </w:t>
      </w:r>
      <w:r>
        <w:rPr>
          <w:u w:val="single"/>
        </w:rPr>
        <w:t xml:space="preserve"> </w:t>
      </w:r>
      <w:r>
        <w:rPr>
          <w:u w:val="single"/>
        </w:rPr>
        <w:t xml:space="preserve">LOAN PAYMENT DEFERRED.  The repayment of a Texas B-On-time loan received by a student under this subchapter is deferred as long as the student remains continuously enrolled in a baccalaureate degree program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56.462.</w:t>
      </w:r>
      <w:r>
        <w:rPr>
          <w:u w:val="single"/>
        </w:rPr>
        <w:t xml:space="preserve"> </w:t>
      </w:r>
      <w:r>
        <w:rPr>
          <w:u w:val="single"/>
        </w:rPr>
        <w:t xml:space="preserve"> </w:t>
      </w:r>
      <w:r>
        <w:rPr>
          <w:u w:val="single"/>
        </w:rPr>
        <w:t xml:space="preserve">LOAN FORGIVENESS.  A student who receives a Texas B-On-time loan shall be forgiven the amount of the student's loan if the student is awarded a baccalaureate degree at an eligible institution with a cumulative grade point average of at least 3.0 on a four-point scale or the equivalent: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four calendar years after the date the student initially enrolled in an institution of higher education if the student is awarded a degree other than a degree in a program that the institution certifies to the coordinating board is a program that requires more than four years to complete;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calendar years after the date the student initially enrolled in an institution of higher education if the student is awarded a degree in a program that the institution certifies to the coordinating board is a program that requires more than four years to complete;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a total number of semester credit hours that is not more than six hours more than the minimum number of semester credit hours required to complete the degree, including transfer credit hours and excluding hours earned: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exclusively by examination;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course for which the student received credit toward the student's high school academic requirements;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developmental coursework that an institution of higher education required the student to take under Subchapter F-1, Chapter 51, or under the provisions of former Section 51.306 or former Section 51.3062.</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56.463.</w:t>
      </w:r>
      <w:r>
        <w:rPr>
          <w:u w:val="single"/>
        </w:rPr>
        <w:t xml:space="preserve"> </w:t>
      </w:r>
      <w:r>
        <w:rPr>
          <w:u w:val="single"/>
        </w:rPr>
        <w:t xml:space="preserve"> </w:t>
      </w:r>
      <w:r>
        <w:rPr>
          <w:u w:val="single"/>
        </w:rPr>
        <w:t xml:space="preserve">TEXAS B-ON-TIME STUDENT LOAN ACCOUNT.  (a)  The Texas B-On-time student loan account is an account in the general revenue fund.  The account consists of gifts and grants and legislative appropriations received under Section 56.464 and other money required by law to be deposited in the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Texas B-On-time student loan account may be used only to pay the costs of the coordinating board related to the operation of the Texas B-On-time loan program and as otherwise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56.464.</w:t>
      </w:r>
      <w:r>
        <w:rPr>
          <w:u w:val="single"/>
        </w:rPr>
        <w:t xml:space="preserve"> </w:t>
      </w:r>
      <w:r>
        <w:rPr>
          <w:u w:val="single"/>
        </w:rPr>
        <w:t xml:space="preserve"> </w:t>
      </w:r>
      <w:r>
        <w:rPr>
          <w:u w:val="single"/>
        </w:rPr>
        <w:t xml:space="preserve">FUNDING.  (a)  The coordinating board may solicit and accept gifts and grants from any public or private source for the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issue and sell general obligation bonds under Subchapter F, Chapter 52, for the purposes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for the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52.89, Education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board shall deposit to the credit of the fund any proceeds from the sale of bonds, excluding:</w:t>
      </w:r>
    </w:p>
    <w:p w:rsidR="003F3435" w:rsidRDefault="0032493E">
      <w:pPr>
        <w:spacing w:line="480" w:lineRule="auto"/>
        <w:ind w:firstLine="1440"/>
        <w:jc w:val="both"/>
      </w:pPr>
      <w:r>
        <w:t xml:space="preserve">(1)</w:t>
      </w:r>
      <w:r xml:space="preserve">
        <w:t> </w:t>
      </w:r>
      <w:r xml:space="preserve">
        <w:t> </w:t>
      </w:r>
      <w:r>
        <w:t xml:space="preserve">any accrued interest on the bonds which shall be deposited in the board interest and sinking fund relating to the bonds; and</w:t>
      </w:r>
    </w:p>
    <w:p w:rsidR="003F3435" w:rsidRDefault="0032493E">
      <w:pPr>
        <w:spacing w:line="480" w:lineRule="auto"/>
        <w:ind w:firstLine="1440"/>
        <w:jc w:val="both"/>
      </w:pPr>
      <w:r>
        <w:t xml:space="preserve">(2)</w:t>
      </w:r>
      <w:r xml:space="preserve">
        <w:t> </w:t>
      </w:r>
      <w:r xml:space="preserve">
        <w:t> </w:t>
      </w:r>
      <w:r>
        <w:t xml:space="preserve">proceeds from the sale of bonds issued by the board under Section 56.464(b) </w:t>
      </w:r>
      <w:r>
        <w:rPr>
          <w:u w:val="single"/>
        </w:rPr>
        <w:t xml:space="preserve">to provide Texas B-On-time student loans</w:t>
      </w:r>
      <w:r>
        <w:t xml:space="preserve">[</w:t>
      </w:r>
      <w:r>
        <w:rPr>
          <w:strike/>
        </w:rPr>
        <w:t xml:space="preserve">, as that subsection existed immediately before September 1, 2015</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proceeds from the sale of bonds issued by the board under Section 56.464(b) to provide Texas B-On-time student loans may be deposited to the credit of the fund by resolution of the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52.90(a)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make a loan from the fund to a student who qualifies for a loan under Subchapter C</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make a loan from the fund to a student who qualifies for a Texas B-On-time student loan under Subchapter Q, Chapter 56</w:t>
      </w:r>
      <w:r>
        <w:t xml:space="preserve">.</w:t>
      </w:r>
    </w:p>
    <w:p w:rsidR="003F3435" w:rsidRDefault="0032493E">
      <w:pPr>
        <w:spacing w:line="480" w:lineRule="auto"/>
        <w:ind w:firstLine="720"/>
        <w:jc w:val="both"/>
      </w:pPr>
      <w:r>
        <w:t xml:space="preserve">(b)</w:t>
      </w:r>
      <w:r xml:space="preserve">
        <w:t> </w:t>
      </w:r>
      <w:r xml:space="preserve">
        <w:t> </w:t>
      </w:r>
      <w:r>
        <w:t xml:space="preserve">Loans from the fund are governed by Subchapter C </w:t>
      </w:r>
      <w:r>
        <w:rPr>
          <w:u w:val="single"/>
        </w:rPr>
        <w:t xml:space="preserve">of this chapter or Subchapter Q, Chapter 56, as appropriate, as if made under that subchapter, except to the extent of conflict with this subchapter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52.91, Education Code, is amended to read as follows:</w:t>
      </w:r>
    </w:p>
    <w:p w:rsidR="003F3435" w:rsidRDefault="0032493E">
      <w:pPr>
        <w:spacing w:line="480" w:lineRule="auto"/>
        <w:ind w:firstLine="720"/>
        <w:jc w:val="both"/>
      </w:pPr>
      <w:r>
        <w:t xml:space="preserve">Sec.</w:t>
      </w:r>
      <w:r xml:space="preserve">
        <w:t> </w:t>
      </w:r>
      <w:r>
        <w:t xml:space="preserve">52.91.</w:t>
      </w:r>
      <w:r xml:space="preserve">
        <w:t> </w:t>
      </w:r>
      <w:r xml:space="preserve">
        <w:t> </w:t>
      </w:r>
      <w:r>
        <w:t xml:space="preserve">BONDS FOR [</w:t>
      </w:r>
      <w:r>
        <w:rPr>
          <w:strike/>
        </w:rPr>
        <w:t xml:space="preserve">FORMER</w:t>
      </w:r>
      <w:r>
        <w:t xml:space="preserve">] TEXAS B-ON-TIME STUDENT LOAN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52.91, Education Code, is amended by amending Subsections (a) and (c) and adding Subsection (b) to read as follows:</w:t>
      </w:r>
    </w:p>
    <w:p w:rsidR="003F3435" w:rsidRDefault="0032493E">
      <w:pPr>
        <w:spacing w:line="480" w:lineRule="auto"/>
        <w:ind w:firstLine="720"/>
        <w:jc w:val="both"/>
      </w:pPr>
      <w:r>
        <w:t xml:space="preserve">(a)</w:t>
      </w:r>
      <w:r xml:space="preserve">
        <w:t> </w:t>
      </w:r>
      <w:r xml:space="preserve">
        <w:t> </w:t>
      </w:r>
      <w:r>
        <w:t xml:space="preserve">The board shall deposit to the credit of the Texas B-On-time student loan account established under </w:t>
      </w:r>
      <w:r>
        <w:rPr>
          <w:u w:val="single"/>
        </w:rPr>
        <w:t xml:space="preserve">Section 56.463 or former</w:t>
      </w:r>
      <w:r>
        <w:t xml:space="preserve"> Section 56.0092 any proceeds from the sale of bonds issued by the board to fund Texas B-On-time student loans under Section 56.464(b), [</w:t>
      </w:r>
      <w:r>
        <w:rPr>
          <w:strike/>
        </w:rPr>
        <w:t xml:space="preserve">as that subsection existed immediately before September 1, 2015,</w:t>
      </w:r>
      <w:r>
        <w:t xml:space="preserve">] other than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accrued interest on the bonds, which shall be deposited to the credit of the interest and sinking fund related to the bonds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proceeds from the sale of the bonds that the board by resolution deposits to the student loan auxiliary fund under Section 52.89(c-1)</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resolution may establish, as provided by Section 52.03, one or more interest and sinking funds to be used for any purpose relating to the Texas B-On-time student loan program established under Subchapter Q, Chapter 56.</w:t>
      </w:r>
    </w:p>
    <w:p w:rsidR="003F3435" w:rsidRDefault="0032493E">
      <w:pPr>
        <w:spacing w:line="480" w:lineRule="auto"/>
        <w:ind w:firstLine="720"/>
        <w:jc w:val="both"/>
      </w:pPr>
      <w:r>
        <w:t xml:space="preserve">(c)</w:t>
      </w:r>
      <w:r xml:space="preserve">
        <w:t> </w:t>
      </w:r>
      <w:r xml:space="preserve">
        <w:t> </w:t>
      </w:r>
      <w:r>
        <w:t xml:space="preserve">The board shall repay bonds described by Subsection (a) using proceeds from the bonds, legislative appropriations, and money collected by the board as repayment for Texas B-On-time student loans awarded by the board [</w:t>
      </w:r>
      <w:r>
        <w:rPr>
          <w:strike/>
        </w:rPr>
        <w:t xml:space="preserve">under Section 56.0092(c) for a semester or term occurring before the 2020 fall semester</w:t>
      </w:r>
      <w:r>
        <w:t xml:space="preserve">].  The board may also repay the bonds by using tuition set aside under Section 56.465, as that section existed immediately before September 1, 2015, for a semester or term occurring before the 2015 fall semester.  The board may not repay the bonds with money collected by the board as repayment for student loans awarded by the board under Subchapter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56.0092, Education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The Texas Higher Education Coordinating Board and the eligible institutions shall award loans under the Texas B-On-time loan program established under Subchapter Q, Chapter 56, Education Code, as added by this Act, beginning with the 2023 fall semester.</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adopt the initial rules for awarding loans under the Texas B-On-time loan program established under Subchapter Q, Chapter 56,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