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88R2752 DIO-D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eligibility of certain children of classroom teachers for enrollment in a free prekindergarten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29.153(b),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child is eligible for enrollment in a prekindergarten class under this section if the child is at least three years of age and: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unable to speak and comprehend the English language;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 educationally disadvantaged;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is homeless, regardless of the residence of the child, of either parent of the child, or of the child's guardian or other person having lawful control of the child;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is the child of an active duty member of the armed forces of the United States, including the state military forces or a reserve component of the armed forces, who is ordered to active duty by proper authority;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is the child of a member of the armed forces of the United States, including the state military forces or a reserve component of the armed forces, who was injured or killed while serving on active duty;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is or ever has been in: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conservatorship of the Department of Family and Protective Services following an adversary hearing held as provided by Section 262.201, Family Code;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foster care in another state or territory, if the child resides in this state;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is the child of a person eligible for the Star of Texas Award as: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peace officer under Section 3106.002, Government Code;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firefighter under Section 3106.003, Government Code;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emergency medical first responder under Section 3106.004, Government Code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the child of a person employed as a classroom teacher at a public primary or secondary school in this state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89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