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Campbell,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163</w:t>
      </w:r>
    </w:p>
    <w:p w:rsidR="003F3435" w:rsidRDefault="0032493E">
      <w:pPr>
        <w:ind w:firstLine="720"/>
        <w:jc w:val="both"/>
      </w:pPr>
      <w:r>
        <w:t xml:space="preserve">(Hefner)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parental approval for a student's participation in human sexuality instruction in public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28.004(i-3), Education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163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