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261</w:t>
      </w:r>
    </w:p>
    <w:p w:rsidR="003F3435" w:rsidRDefault="0032493E">
      <w:pPr>
        <w:ind w:firstLine="720"/>
        <w:jc w:val="both"/>
      </w:pPr>
      <w:r>
        <w:t xml:space="preserve">(Ashby)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titling and registration of assembled trailers.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501.002, Transportation Code, is amended by amending Subdivisions (1), (1-a), (8), (19), and (31) and adding Subdivisions (1-b) and (8-a)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"Assembled trailer" means a trailer, semitrailer, or travel trailer that is built or assembled by a hobbyist.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>
        <w:t xml:space="preserve">"Assembled vehicle" has the meaning assigned by Section 731.001.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 xml:space="preserve">
        <w:t> </w:t>
      </w:r>
      <w:r>
        <w:t xml:space="preserve">[</w:t>
      </w:r>
      <w:r>
        <w:rPr>
          <w:strike/>
        </w:rPr>
        <w:t xml:space="preserve">(1-a)</w:t>
      </w:r>
      <w:r>
        <w:t xml:space="preserve">]</w:t>
      </w:r>
      <w:r xml:space="preserve">
        <w:t> </w:t>
      </w:r>
      <w:r xml:space="preserve">
        <w:t> </w:t>
      </w:r>
      <w:r>
        <w:t xml:space="preserve">"Certificate of title" means a printed record of title issued under Section 501.021.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"First sale"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bargain, sale, transfer, or delivery of a motor vehicle, other than an </w:t>
      </w:r>
      <w:r>
        <w:rPr>
          <w:u w:val="single"/>
        </w:rPr>
        <w:t xml:space="preserve">assembled trailer or</w:t>
      </w:r>
      <w:r>
        <w:t xml:space="preserve"> assembled vehicle, that has not been previously registered or titled, with intent to pass an interest in the motor vehicle, other than a lien, regardless of where the bargain, sale, transfer, or delivery occurred;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registration or titling of that vehicle.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"Hobbyist" means a person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builds or assembles an assembled trailer for personal use;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engage in the continuous sale of vehicles, as defined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the maker of a kit or a manufacturer, as defined by Section 2301.002, Occupations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"Owner"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person, other than a manufacturer, importer, distributor, or dealer, claiming title to or having a right to operate under a lien a motor vehicle that has been subject to a first sale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hobbyist who constructed an assembled trailer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(31)</w:t>
      </w:r>
      <w:r xml:space="preserve">
        <w:t> </w:t>
      </w:r>
      <w:r xml:space="preserve">
        <w:t> </w:t>
      </w:r>
      <w:r>
        <w:t xml:space="preserve">"Used motor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motor vehicle that has been the subject of a first sale;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vehicle that has been issued a title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assembled trailer that has been issued a title or has been registered under Chapter 502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501, Transportation Code, is amended by adding Section 501.009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502.001, Transportation Code, is amended by adding Subdivision (2-a)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"Assembled trailer" has the meaning assigned by Section 501.002.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502, Transportation Code, is amended by adding Section 502.006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more than 30 days after purchasing a vehicle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becoming a resident of this state, </w:t>
      </w:r>
      <w:r>
        <w:rPr>
          <w:u w:val="single"/>
        </w:rPr>
        <w:t xml:space="preserve">or completing construction of an assembled trailer,</w:t>
      </w:r>
      <w:r>
        <w:t xml:space="preserve"> the owner of a motor vehicle, trailer, [</w:t>
      </w:r>
      <w:r>
        <w:rPr>
          <w:strike/>
        </w:rPr>
        <w:t xml:space="preserve">or</w:t>
      </w:r>
      <w:r>
        <w:t xml:space="preserve">] semitrailer</w:t>
      </w:r>
      <w:r>
        <w:rPr>
          <w:u w:val="single"/>
        </w:rPr>
        <w:t xml:space="preserve">, or assembled trailer</w:t>
      </w:r>
      <w:r>
        <w:t xml:space="preserve"> shall apply for the registration of the vehicle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registration year in which the vehicle is used or to be used on a public highway;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vehicle is unregistered for a registration year that has begun and that applies to the vehicle and if the vehicle is used or to be used on a public highway, the remaining portion of that registration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731.001(a)(4),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"Assembled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assembled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motorcycle;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 assembled trailer;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a custom vehicle;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street rod;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replica;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a glider kit.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731.001(a)(3),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