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88R23412 SHH-D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et al.</w:t>
      </w:r>
      <w:r xml:space="preserve">
        <w:tab wTab="150" tlc="none" cTlc="0"/>
      </w:r>
      <w:r>
        <w:t xml:space="preserve">S.B.</w:t>
      </w:r>
      <w:r xml:space="preserve">
        <w:t> </w:t>
      </w:r>
      <w:r>
        <w:t xml:space="preserve">No.</w:t>
      </w:r>
      <w:r xml:space="preserve">
        <w:t> </w:t>
      </w:r>
      <w:r>
        <w:t xml:space="preserve">267</w:t>
      </w:r>
    </w:p>
    <w:p w:rsidR="003F3435" w:rsidRDefault="0032493E">
      <w:pPr>
        <w:ind w:firstLine="720"/>
        <w:jc w:val="both"/>
      </w:pPr>
      <w:r>
        <w:t xml:space="preserve">(Burrows, Frazier, Moody, Shaheen,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267:</w:t>
      </w: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C.S.S.B.</w:t>
      </w:r>
      <w:r xml:space="preserve">
        <w:t> </w:t>
      </w:r>
      <w:r>
        <w:t xml:space="preserve">No.</w:t>
      </w:r>
      <w:r xml:space="preserve">
        <w:t> </w:t>
      </w:r>
      <w:r>
        <w:t xml:space="preserve">267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law enforcement agency accreditation, including a grant program to assist agencies in becoming accredited.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403, Government Code, is amended by adding Section 403.0302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403.0302.</w:t>
      </w:r>
      <w:r>
        <w:rPr>
          <w:u w:val="single"/>
        </w:rPr>
        <w:t xml:space="preserve"> </w:t>
      </w:r>
      <w:r>
        <w:rPr>
          <w:u w:val="single"/>
        </w:rPr>
        <w:t xml:space="preserve"> </w:t>
      </w:r>
      <w:r>
        <w:rPr>
          <w:u w:val="single"/>
        </w:rPr>
        <w:t xml:space="preserve">LAW ENFORCEMENT AGENCY ACCREDITATION GRANT PROGRAM.  (a)  In this section, "law enforcement agency"</w:t>
      </w:r>
      <w:r>
        <w:rPr>
          <w:u w:val="single"/>
        </w:rPr>
        <w:t xml:space="preserve"> </w:t>
      </w:r>
      <w:r>
        <w:rPr>
          <w:u w:val="single"/>
        </w:rPr>
        <w:t xml:space="preserve">has the meaning assigned by Section 1701.165,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establish and administer a grant program to provide financial assistance for purposes of becoming accredited as required by the rules adopted under Section 1701.165, Occupations Code, to each law enforcement agency that employs fewer than 250 peace officers.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to receive a grant under this section, a law enforcement agency must have executed a contract with an accrediting entity described by Section 1701.165(b), Occupations Code, and complete an initial assessment by the accrediting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Based on the results of the initial assessment completed under Subsection (c), a law enforcement agency may request grant funds for reimbursement of an accreditation fee, staff overtime, or temporary staffing necessary to become accredited.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Grant money provided under this section may only be used by a law enforcement agency for the purposes of becoming accredited.  A law enforcement agency may not receive more than one grant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amount of a grant awarded under this section may not exceed $30,000.</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eligibility criteria for grant applicants;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procedures for evaluating grant applications, including prioritizing applications from law enforcement agencies employing fewer than 100 peace officers;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procedures for monitoring the use of a grant awarded under the program and ensuring compliance with any conditions of a grant;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procedures for revoking a grant awarded under the program if the law enforcement agency is not accredited within the period specified by the rules adopted under Section 1701.165, Occupations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of each year, the comptroller shall submit to the Legislative Budget Board a report that provides the following information for the preceding state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law enforcement agency that applied for a grant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money distributed to each law enforcement agency that received a grant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may use any revenue available for purposes of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any other law or rule, beginning September 1, 2029, a law enforcement agency must be accredited as provided by the rules adopted under Section 1701.165, Occupations Code, to be eligible to receive any grant supporting law enforcement operations or equipment acquisition administered by the comptroller other than a grant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1701, Occupations Code, is amended by adding Section 1701.165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LAW ENFORCEMENT AGENCY ACCREDITATION.  (a)  In this section, "law enforcement agency"</w:t>
      </w:r>
      <w:r>
        <w:rPr>
          <w:u w:val="single"/>
        </w:rPr>
        <w:t xml:space="preserve"> </w:t>
      </w:r>
      <w:r>
        <w:rPr>
          <w:u w:val="single"/>
        </w:rPr>
        <w:t xml:space="preserve">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law enforcement agency that employs at least 20 peace officers described by Article 2.12(1), (3), (4), (8), or (10), Code of Criminal Procedure, to answer emergency calls for service or conduct patrol operations, traffic enforcement, or criminal investigations;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school district police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requiring each law enforcement agency to become accredited and maintain accreditation: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through the Texas Police Chiefs Association Law Enforcement Agency Best Practices Accreditation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the Commission on Accreditation for Law Enforcement Agencies, Inc.;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the International Association of Campus Law Enforcement Administrators;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by an accreditation program developed by the Sheriffs'</w:t>
      </w:r>
      <w:r>
        <w:rPr>
          <w:u w:val="single"/>
        </w:rPr>
        <w:t xml:space="preserve"> </w:t>
      </w:r>
      <w:r>
        <w:rPr>
          <w:u w:val="single"/>
        </w:rPr>
        <w:t xml:space="preserve">Association of Texas;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by an association or organization designated by the commission as provided by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adopted under Subsection (b) must require a law enforcement agency that is not already accredited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execute a contract with an approved accrediting entity not later than September 1, 2027;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become accredited not later than September 1, 2029.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implement a program to assist law enforcement agencies in becoming accredited as required by the rules adopted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periodically review associations and organizations that establish standards of practice for law enforcement agencies and that offer accreditation to agencies that meet those standards. On a majority vote of the commission that accreditation of law enforcement agencies in this state by an association or organization would benefit public safety, the commission may designate the association or organization as an accrediting entity for purposes of Subsection (b)(5).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law enforcement agency shall annually report the agency's accreditation status, including the applicable accrediting entity described by Subsection (b), to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post on the commission's Internet website a list of all law enforcement agencies that are currently accredited or under contract with an accrediting entity as described by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 later than December 1, 2023, the Texas Commission on Law Enforcement shall adopt the rules required by Section 1701.165, Occupations Code, as added by this Act.</w:t>
      </w:r>
    </w:p>
    <w:p w:rsidR="003F3435" w:rsidRDefault="0032493E">
      <w:pPr>
        <w:spacing w:line="480" w:lineRule="auto"/>
        <w:ind w:firstLine="720"/>
        <w:jc w:val="both"/>
      </w:pPr>
      <w:r>
        <w:t xml:space="preserve">(b)</w:t>
      </w:r>
      <w:r xml:space="preserve">
        <w:t> </w:t>
      </w:r>
      <w:r xml:space="preserve">
        <w:t> </w:t>
      </w:r>
      <w:r>
        <w:t xml:space="preserve">Not later than January 1, 2024, the comptroller shall establish the grant program required by Section 403.0302,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