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88R3438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299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health care services provided at a hospital by a physician who is not a member of the hospital's medical staff and the hospital's liability for health care services provided by such a physician.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241, Health and Safety Code, is amended by adding Section 241.1013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241.1013.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SERVICES PROVIDED BY PHYSICIAN NOT ON MEDICAL STAFF; LIMIT ON HOSPITAL LIABILITY.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hospital shall allow a physician who is not a member of the hospital's medical staff to provide care or treatment to a patient at the hospital at the patient's request.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a hospital is not liable to a patient or another person for damages resulting from the care or treatment provided to the patient at the hospital by a physician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241.1013(b), Health and Safety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