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357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honorably retired peace officers as school district security personnel and the applicability to those officers of certain law governing private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If a board of trustees authorizes a person employed as security personnel to carry a weapon, the person must be a commissioned peace officer </w:t>
      </w:r>
      <w:r>
        <w:rPr>
          <w:u w:val="single"/>
        </w:rPr>
        <w:t xml:space="preserve">or an honorably retired peace officer, as that term is defined by Section 614.121, Government Code</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honorably retired peace officer employed as security personnel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keep their commission in active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fulfill all applicable requirements under Sections 1701.351 and 1701.352,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1702.322, Occupations Code, is amended to read as follows:</w:t>
      </w:r>
    </w:p>
    <w:p w:rsidR="003F3435" w:rsidRDefault="0032493E">
      <w:pPr>
        <w:spacing w:line="480" w:lineRule="auto"/>
        <w:ind w:firstLine="720"/>
        <w:jc w:val="both"/>
      </w:pPr>
      <w:r>
        <w:t xml:space="preserve">Sec.</w:t>
      </w:r>
      <w:r xml:space="preserve">
        <w:t> </w:t>
      </w:r>
      <w:r>
        <w:t xml:space="preserve">1702.322.</w:t>
      </w:r>
      <w:r xml:space="preserve">
        <w:t> </w:t>
      </w:r>
      <w:r xml:space="preserve">
        <w:t> </w:t>
      </w:r>
      <w:r>
        <w:t xml:space="preserve">LAW ENFORCEMENT PERSONNEL.</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w:t>
      </w:r>
      <w:r>
        <w:rPr>
          <w:u w:val="single"/>
        </w:rPr>
        <w:t xml:space="preserve">is a peace officer or an honorably retired peace officer, as that term is defined by Section 614.121, Government Code,</w:t>
      </w:r>
      <w:r>
        <w:t xml:space="preserve"> [</w:t>
      </w:r>
      <w:r>
        <w:rPr>
          <w:strike/>
        </w:rPr>
        <w:t xml:space="preserve">has full-time employment as a peace officer</w:t>
      </w:r>
      <w:r>
        <w:t xml:space="preserve">] and who receives compensation for private employment on an individual or an independent contractor basis as a patrolman, guard, extra job coordinator, or watchman if the officer:</w:t>
      </w:r>
    </w:p>
    <w:p w:rsidR="003F3435" w:rsidRDefault="0032493E">
      <w:pPr>
        <w:spacing w:line="480" w:lineRule="auto"/>
        <w:ind w:firstLine="2160"/>
        <w:jc w:val="both"/>
      </w:pPr>
      <w:r>
        <w:t xml:space="preserve">(A)</w:t>
      </w:r>
      <w:r xml:space="preserve">
        <w:t> </w:t>
      </w:r>
      <w:r xml:space="preserve">
        <w:t> </w:t>
      </w:r>
      <w:r>
        <w:t xml:space="preserve">is employed in an employee-employer relationship or employed on an individual contractual basis:</w:t>
      </w:r>
    </w:p>
    <w:p w:rsidR="003F3435" w:rsidRDefault="0032493E">
      <w:pPr>
        <w:spacing w:line="480" w:lineRule="auto"/>
        <w:ind w:firstLine="2880"/>
        <w:jc w:val="both"/>
      </w:pPr>
      <w:r>
        <w:t xml:space="preserve">(i)</w:t>
      </w:r>
      <w:r xml:space="preserve">
        <w:t> </w:t>
      </w:r>
      <w:r xml:space="preserve">
        <w:t> </w:t>
      </w:r>
      <w:r>
        <w:t xml:space="preserve">directly by the recipient of the services; or</w:t>
      </w:r>
    </w:p>
    <w:p w:rsidR="003F3435" w:rsidRDefault="0032493E">
      <w:pPr>
        <w:spacing w:line="480" w:lineRule="auto"/>
        <w:ind w:firstLine="2880"/>
        <w:jc w:val="both"/>
      </w:pPr>
      <w:r>
        <w:t xml:space="preserve">(ii)</w:t>
      </w:r>
      <w:r xml:space="preserve">
        <w:t> </w:t>
      </w:r>
      <w:r xml:space="preserve">
        <w:t> </w:t>
      </w:r>
      <w:r>
        <w:t xml:space="preserve">by a company licensed under this chapter;</w:t>
      </w:r>
    </w:p>
    <w:p w:rsidR="003F3435" w:rsidRDefault="0032493E">
      <w:pPr>
        <w:spacing w:line="480" w:lineRule="auto"/>
        <w:ind w:firstLine="2160"/>
        <w:jc w:val="both"/>
      </w:pPr>
      <w:r>
        <w:t xml:space="preserve">(B)</w:t>
      </w:r>
      <w:r xml:space="preserve">
        <w:t> </w:t>
      </w:r>
      <w:r xml:space="preserve">
        <w:t> </w:t>
      </w:r>
      <w:r>
        <w:t xml:space="preserve">is not in the employ of another peace officer;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is not a reserve peace officer;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works as a peace officer on the average of at least 32 hours a week,</w:t>
      </w:r>
      <w:r>
        <w:t xml:space="preserve">] is compensated [</w:t>
      </w:r>
      <w:r>
        <w:rPr>
          <w:strike/>
        </w:rPr>
        <w:t xml:space="preserve">by the state or a political subdivision of the state</w:t>
      </w:r>
      <w:r>
        <w:t xml:space="preserve">] at least at the minimum wage </w:t>
      </w:r>
      <w:r>
        <w:rPr>
          <w:u w:val="single"/>
        </w:rPr>
        <w:t xml:space="preserve">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peace officer</w:t>
      </w:r>
      <w:r>
        <w:t xml:space="preserve">, </w:t>
      </w:r>
      <w:r>
        <w:rPr>
          <w:u w:val="single"/>
        </w:rPr>
        <w:t xml:space="preserve">the state or a political subdivision of the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 honorably retired peace officer, a school district;</w:t>
      </w:r>
      <w:r>
        <w:t xml:space="preserve"> and</w:t>
      </w:r>
    </w:p>
    <w:p w:rsidR="003F3435" w:rsidRDefault="0032493E">
      <w:pPr>
        <w:spacing w:line="480" w:lineRule="auto"/>
        <w:ind w:firstLine="2160"/>
        <w:jc w:val="both"/>
      </w:pPr>
      <w:r>
        <w:rPr>
          <w:u w:val="single"/>
        </w:rPr>
        <w:t xml:space="preserve">(D)</w:t>
      </w:r>
      <w:r xml:space="preserve">
        <w:t> </w:t>
      </w:r>
      <w:r xml:space="preserve">
        <w:t> </w:t>
      </w:r>
      <w:r>
        <w:t xml:space="preserve">is entitled to all employee benefits offered to a peace officer by the state or political subdivision </w:t>
      </w:r>
      <w:r>
        <w:rPr>
          <w:u w:val="single"/>
        </w:rPr>
        <w:t xml:space="preserve">described by Paragraph (C)</w:t>
      </w:r>
      <w:r>
        <w:t xml:space="preserve">;</w:t>
      </w:r>
    </w:p>
    <w:p w:rsidR="003F3435" w:rsidRDefault="0032493E">
      <w:pPr>
        <w:spacing w:line="480" w:lineRule="auto"/>
        <w:ind w:firstLine="1440"/>
        <w:jc w:val="both"/>
      </w:pPr>
      <w:r>
        <w:t xml:space="preserve">(2)</w:t>
      </w:r>
      <w:r xml:space="preserve">
        <w:t> </w:t>
      </w:r>
      <w:r xml:space="preserve">
        <w:t> </w:t>
      </w:r>
      <w:r>
        <w:t xml:space="preserve">a reserve peace officer while the reserve officer is performing guard, patrolman, or watchman duties for a county and is being compensated solely by that county;</w:t>
      </w:r>
    </w:p>
    <w:p w:rsidR="003F3435" w:rsidRDefault="0032493E">
      <w:pPr>
        <w:spacing w:line="480" w:lineRule="auto"/>
        <w:ind w:firstLine="1440"/>
        <w:jc w:val="both"/>
      </w:pPr>
      <w:r>
        <w:t xml:space="preserve">(3)</w:t>
      </w:r>
      <w:r xml:space="preserve">
        <w:t> </w:t>
      </w:r>
      <w:r xml:space="preserve">
        <w:t> </w:t>
      </w:r>
      <w:r>
        <w:t xml:space="preserve">a peace officer acting in an official capacity in responding to a burglar alarm or detection device; or</w:t>
      </w:r>
    </w:p>
    <w:p w:rsidR="003F3435" w:rsidRDefault="0032493E">
      <w:pPr>
        <w:spacing w:line="480" w:lineRule="auto"/>
        <w:ind w:firstLine="1440"/>
        <w:jc w:val="both"/>
      </w:pPr>
      <w:r>
        <w:t xml:space="preserve">(4)</w:t>
      </w:r>
      <w:r xml:space="preserve">
        <w:t> </w:t>
      </w:r>
      <w:r xml:space="preserve">
        <w:t> </w:t>
      </w:r>
      <w:r>
        <w:t xml:space="preserve">a person engaged in the business of electronic monitoring of an individual as a condition of that individual's community supervision, parole, mandatory supervision, or release on bail, if the person does not perform any other service that requires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