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88R1731 KJE-F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certain requirements regarding the transfer of course credit between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S, Chapter 61, Education Code, is amended by adding Section 61.8231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61.8231.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OF TUITION AND FEES FOR COURSES NOT TRANSFERRED TOWARD DEGREE PROGRAM.  Notwithstanding any other provision, an institution of higher education that admits a student transferring from another institution of higher education shall waive the tuition and required fees that would otherwise be imposed for the student for a number of semester credit hours equal to the number of semester credit hours earned by the student in the core curriculum or a field of study curriculum of the sending institution for which the receiving institution: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award the student academic credit toward the student's degree program;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awards only elective credit.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61.827(a),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is authorized to adopt rules implementing the provisions of this subchapter</w:t>
      </w:r>
      <w:r>
        <w:rPr>
          <w:u w:val="single"/>
        </w:rPr>
        <w:t xml:space="preserve">, including rules to ensure compliance with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