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471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investigation by the Texas Commission on Environmental Quality of certain complaints.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5.176, Water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is not required to investigate a complaint: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may be addressed during other commission activities;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was filed by an individual when there is not a reasonable probability that the commission can substantiate the complaint and: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complaint is repetitious or redundant of other complaints concerning the same site investigated in the preceding 12 months that were not substantiated by the commission;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complainant has filed in the preceding seven years at least five complaints that were not substantiated by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5.177(c), Water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is not required to provide the information described in Subsection (a) or (b) to a complainant who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files an anonymous complaint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or</w:t>
      </w:r>
      <w:r>
        <w:t xml:space="preserve">] provides inaccurate contact information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files a complaint described by Section 5.176(c)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complaint filed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471 passed the Senate on April</w:t>
      </w:r>
      <w:r xml:space="preserve">
        <w:t> </w:t>
      </w:r>
      <w:r>
        <w:t xml:space="preserve">27,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22, Nays</w:t>
      </w:r>
      <w:r xml:space="preserve">
        <w:t> </w:t>
      </w:r>
      <w:r>
        <w:t xml:space="preserve">9.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471 passed the House on May</w:t>
      </w:r>
      <w:r xml:space="preserve">
        <w:t> </w:t>
      </w:r>
      <w:r>
        <w:t xml:space="preserve">23,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85, Nays</w:t>
      </w:r>
      <w:r xml:space="preserve">
        <w:t> </w:t>
      </w:r>
      <w:r>
        <w:t xml:space="preserve">59, two</w:t>
      </w:r>
      <w:r xml:space="preserve">
        <w:t> </w:t>
      </w:r>
      <w:r>
        <w:t xml:space="preserve">present</w:t>
      </w:r>
      <w:r xml:space="preserve">
        <w:t> </w:t>
      </w:r>
      <w:r>
        <w:t xml:space="preserve">not</w:t>
      </w:r>
      <w:r xml:space="preserve">
        <w:t> </w:t>
      </w:r>
      <w:r>
        <w:t xml:space="preserve">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