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Parker</w:t>
      </w:r>
      <w:r xml:space="preserve">
        <w:tab wTab="150" tlc="none" cTlc="0"/>
      </w:r>
      <w:r>
        <w:t xml:space="preserve">S.B.</w:t>
      </w:r>
      <w:r xml:space="preserve">
        <w:t> </w:t>
      </w:r>
      <w:r>
        <w:t xml:space="preserve">No.</w:t>
      </w:r>
      <w:r xml:space="preserve">
        <w:t> </w:t>
      </w:r>
      <w:r>
        <w:t xml:space="preserve">478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the motorcycle operator training and safety program and requirements for the issuance of certain driver's licenses and commercial driver's licenses; requiring an occupational license;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521.148, Transportation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 person who holds a valid driver's license issued by another state that includes an authorization to operate a motorcycle.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521.1601, Transportation Code, as added by Chapter 1413 (S.B. 1317), Acts of the 81st Legislature, Regular Session, 2009, is amended to read as follows:</w:t>
      </w:r>
    </w:p>
    <w:p w:rsidR="003F3435" w:rsidRDefault="0032493E">
      <w:pPr>
        <w:spacing w:line="480" w:lineRule="auto"/>
        <w:ind w:firstLine="720"/>
        <w:jc w:val="both"/>
      </w:pPr>
      <w:r>
        <w:t xml:space="preserve">Sec.</w:t>
      </w:r>
      <w:r xml:space="preserve">
        <w:t> </w:t>
      </w:r>
      <w:r>
        <w:t xml:space="preserve">521.1601.</w:t>
      </w:r>
      <w:r xml:space="preserve">
        <w:t> </w:t>
      </w:r>
      <w:r xml:space="preserve">
        <w:t> </w:t>
      </w:r>
      <w:r>
        <w:t xml:space="preserve">DRIVER EDUCATION REQUIRED</w:t>
      </w:r>
      <w:r>
        <w:rPr>
          <w:u w:val="single"/>
        </w:rPr>
        <w:t xml:space="preserve">; EXCEPTION</w:t>
      </w:r>
      <w:r>
        <w:t xml:space="preserve">.</w:t>
      </w:r>
      <w:r xml:space="preserve">
        <w:t> </w:t>
      </w:r>
      <w:r>
        <w:rPr>
          <w:u w:val="single"/>
        </w:rPr>
        <w:t xml:space="preserve">(a) Subject to Subsection (b), the</w:t>
      </w:r>
      <w:r>
        <w:t xml:space="preserve"> [</w:t>
      </w:r>
      <w:r>
        <w:rPr>
          <w:strike/>
        </w:rPr>
        <w:t xml:space="preserve">The</w:t>
      </w:r>
      <w:r>
        <w:t xml:space="preserve">] department may not issue a driver's license to a person who is younger than 25 years of age unless the person submits to the department a driver education certificate issued under Chapter 1001, Education Code, that states that the person has completed and passed:</w:t>
      </w:r>
    </w:p>
    <w:p w:rsidR="003F3435" w:rsidRDefault="0032493E">
      <w:pPr>
        <w:spacing w:line="480" w:lineRule="auto"/>
        <w:ind w:firstLine="1440"/>
        <w:jc w:val="both"/>
      </w:pPr>
      <w:r>
        <w:t xml:space="preserve">(1)</w:t>
      </w:r>
      <w:r xml:space="preserve">
        <w:t> </w:t>
      </w:r>
      <w:r xml:space="preserve">
        <w:t> </w:t>
      </w:r>
      <w:r>
        <w:t xml:space="preserve">a driver education and traffic safety course conducted by an entity exempt from licensure under Section 1001.002, Education Code, or a driver education course approved by the Texas Department of Licensing and Regulation under Chapter 1001, Education Code; or</w:t>
      </w:r>
    </w:p>
    <w:p w:rsidR="003F3435" w:rsidRDefault="0032493E">
      <w:pPr>
        <w:spacing w:line="480" w:lineRule="auto"/>
        <w:ind w:firstLine="1440"/>
        <w:jc w:val="both"/>
      </w:pPr>
      <w:r>
        <w:t xml:space="preserve">(2)</w:t>
      </w:r>
      <w:r xml:space="preserve">
        <w:t> </w:t>
      </w:r>
      <w:r xml:space="preserve">
        <w:t> </w:t>
      </w:r>
      <w:r>
        <w:t xml:space="preserve">if the person is 18 years of age or older, a driver education course approved by the Texas Department of Licensing and Regulation under Section 1001.101 or 1001.1015,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person who holds a valid driver's license issued by another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522.034, Transportation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Subsections (a) and (b) do not apply to a person who holds a valid driver's license issued by another state that includes an authorization to operate a motorcycle.</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662.0005, Transportation Code, is amended by adding Subdivisions (4-a) and (4-b) and amending Subdivision (5)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"Instructor training course" means a course offered by an instructor training provider to prepare an individual for licensure as an instructor.</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"Instructor training provider" means an individual who holds a license issued under this chapter that entitles the individual to offer and conduct instructor training courses for consideration.</w:t>
      </w:r>
    </w:p>
    <w:p w:rsidR="003F3435" w:rsidRDefault="0032493E">
      <w:pPr>
        <w:spacing w:line="480" w:lineRule="auto"/>
        <w:ind w:firstLine="1440"/>
        <w:jc w:val="both"/>
      </w:pPr>
      <w:r>
        <w:t xml:space="preserve">(5)</w:t>
      </w:r>
      <w:r xml:space="preserve">
        <w:t> </w:t>
      </w:r>
      <w:r xml:space="preserve">
        <w:t> </w:t>
      </w:r>
      <w:r>
        <w:t xml:space="preserve">"Motorcycle school" means a person who holds a license issued under this chapter that entitles the person to offer and conduct courses on motorcycle operation and safety for consideration [</w:t>
      </w:r>
      <w:r>
        <w:rPr>
          <w:strike/>
        </w:rPr>
        <w:t xml:space="preserve">as part of the motorcycle operator training and safety program</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662.0035, Transportation Code, is amended to read as follows:</w:t>
      </w:r>
    </w:p>
    <w:p w:rsidR="003F3435" w:rsidRDefault="0032493E">
      <w:pPr>
        <w:spacing w:line="480" w:lineRule="auto"/>
        <w:ind w:firstLine="720"/>
        <w:jc w:val="both"/>
      </w:pPr>
      <w:r>
        <w:t xml:space="preserve">Sec.</w:t>
      </w:r>
      <w:r xml:space="preserve">
        <w:t> </w:t>
      </w:r>
      <w:r>
        <w:t xml:space="preserve">662.0035.</w:t>
      </w:r>
      <w:r xml:space="preserve">
        <w:t> </w:t>
      </w:r>
      <w:r xml:space="preserve">
        <w:t> </w:t>
      </w:r>
      <w:r>
        <w:t xml:space="preserve">FEES.</w:t>
      </w:r>
      <w:r xml:space="preserve">
        <w:t> </w:t>
      </w:r>
      <w:r xml:space="preserve">
        <w:t> </w:t>
      </w:r>
      <w:r>
        <w:t xml:space="preserve">The commission may set fees in amounts reasonable and necessary to cover the costs of administering this chapter, including fees for:</w:t>
      </w:r>
    </w:p>
    <w:p w:rsidR="003F3435" w:rsidRDefault="0032493E">
      <w:pPr>
        <w:spacing w:line="480" w:lineRule="auto"/>
        <w:ind w:firstLine="1440"/>
        <w:jc w:val="both"/>
      </w:pPr>
      <w:r>
        <w:t xml:space="preserve">(1)</w:t>
      </w:r>
      <w:r xml:space="preserve">
        <w:t> </w:t>
      </w:r>
      <w:r xml:space="preserve">
        <w:t> </w:t>
      </w:r>
      <w:r>
        <w:t xml:space="preserve">the issuance and renewal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a</w:t>
      </w:r>
      <w:r>
        <w:t xml:space="preserve">] motorcycle school </w:t>
      </w:r>
      <w:r>
        <w:rPr>
          <w:u w:val="single"/>
        </w:rPr>
        <w:t xml:space="preserve">licenses;</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license and</w:t>
      </w:r>
      <w:r>
        <w:t xml:space="preserve">] instructor </w:t>
      </w:r>
      <w:r>
        <w:rPr>
          <w:u w:val="single"/>
        </w:rPr>
        <w:t xml:space="preserve">licenses;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instructor training provider licenses</w:t>
      </w:r>
      <w:r>
        <w:t xml:space="preserve"> [</w:t>
      </w:r>
      <w:r>
        <w:rPr>
          <w:strike/>
        </w:rPr>
        <w:t xml:space="preserve">license</w:t>
      </w:r>
      <w:r>
        <w:t xml:space="preserve">]; and</w:t>
      </w:r>
    </w:p>
    <w:p w:rsidR="003F3435" w:rsidRDefault="0032493E">
      <w:pPr>
        <w:spacing w:line="480" w:lineRule="auto"/>
        <w:ind w:firstLine="1440"/>
        <w:jc w:val="both"/>
      </w:pPr>
      <w:r>
        <w:t xml:space="preserve">(2)</w:t>
      </w:r>
      <w:r xml:space="preserve">
        <w:t> </w:t>
      </w:r>
      <w:r xml:space="preserve">
        <w:t> </w:t>
      </w:r>
      <w:r>
        <w:rPr>
          <w:u w:val="single"/>
        </w:rPr>
        <w:t xml:space="preserve">the approval of:</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courses provided under the</w:t>
      </w:r>
      <w:r>
        <w:t xml:space="preserve">] motorcycle </w:t>
      </w:r>
      <w:r>
        <w:rPr>
          <w:u w:val="single"/>
        </w:rPr>
        <w:t xml:space="preserve">operation</w:t>
      </w:r>
      <w:r>
        <w:t xml:space="preserve"> [</w:t>
      </w:r>
      <w:r>
        <w:rPr>
          <w:strike/>
        </w:rPr>
        <w:t xml:space="preserve">operator training</w:t>
      </w:r>
      <w:r>
        <w:t xml:space="preserve">] and safety </w:t>
      </w:r>
      <w:r>
        <w:rPr>
          <w:u w:val="single"/>
        </w:rPr>
        <w:t xml:space="preserve">courses;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instructor training courses</w:t>
      </w:r>
      <w:r>
        <w:t xml:space="preserve"> [</w:t>
      </w:r>
      <w:r>
        <w:rPr>
          <w:strike/>
        </w:rPr>
        <w:t xml:space="preserve">program</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662.0037(b),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advisory board must consist of nine members appointed by the presiding officer of the commission, on approval of the commission, as follows:</w:t>
      </w:r>
    </w:p>
    <w:p w:rsidR="003F3435" w:rsidRDefault="0032493E">
      <w:pPr>
        <w:spacing w:line="480" w:lineRule="auto"/>
        <w:ind w:firstLine="1440"/>
        <w:jc w:val="both"/>
      </w:pPr>
      <w:r>
        <w:t xml:space="preserve">(1)</w:t>
      </w:r>
      <w:r xml:space="preserve">
        <w:t> </w:t>
      </w:r>
      <w:r xml:space="preserve">
        <w:t> </w:t>
      </w:r>
      <w:r>
        <w:t xml:space="preserve">three members:</w:t>
      </w:r>
    </w:p>
    <w:p w:rsidR="003F3435" w:rsidRDefault="0032493E">
      <w:pPr>
        <w:spacing w:line="480" w:lineRule="auto"/>
        <w:ind w:firstLine="2160"/>
        <w:jc w:val="both"/>
      </w:pPr>
      <w:r>
        <w:t xml:space="preserve">(A)</w:t>
      </w:r>
      <w:r xml:space="preserve">
        <w:t> </w:t>
      </w:r>
      <w:r xml:space="preserve">
        <w:t> </w:t>
      </w:r>
      <w:r>
        <w:t xml:space="preserve">each of whom must be </w:t>
      </w:r>
      <w:r>
        <w:rPr>
          <w:u w:val="single"/>
        </w:rPr>
        <w:t xml:space="preserve">an</w:t>
      </w:r>
      <w:r>
        <w:t xml:space="preserve"> [</w:t>
      </w:r>
      <w:r>
        <w:rPr>
          <w:strike/>
        </w:rPr>
        <w:t xml:space="preserve">a licensed</w:t>
      </w:r>
      <w:r>
        <w:t xml:space="preserve">] instructor or represent a [</w:t>
      </w:r>
      <w:r>
        <w:rPr>
          <w:strike/>
        </w:rPr>
        <w:t xml:space="preserve">licensed</w:t>
      </w:r>
      <w:r>
        <w:t xml:space="preserve">] motorcycle school; and</w:t>
      </w:r>
    </w:p>
    <w:p w:rsidR="003F3435" w:rsidRDefault="0032493E">
      <w:pPr>
        <w:spacing w:line="480" w:lineRule="auto"/>
        <w:ind w:firstLine="2160"/>
        <w:jc w:val="both"/>
      </w:pPr>
      <w:r>
        <w:t xml:space="preserve">(B)</w:t>
      </w:r>
      <w:r xml:space="preserve">
        <w:t> </w:t>
      </w:r>
      <w:r xml:space="preserve">
        <w:t> </w:t>
      </w:r>
      <w:r>
        <w:t xml:space="preserve">who must collectively represent the diversity in size and type of the motorcycle schools licensed under this chapter;</w:t>
      </w:r>
    </w:p>
    <w:p w:rsidR="003F3435" w:rsidRDefault="0032493E">
      <w:pPr>
        <w:spacing w:line="480" w:lineRule="auto"/>
        <w:ind w:firstLine="1440"/>
        <w:jc w:val="both"/>
      </w:pPr>
      <w:r>
        <w:t xml:space="preserve">(2)</w:t>
      </w:r>
      <w:r xml:space="preserve">
        <w:t> </w:t>
      </w:r>
      <w:r xml:space="preserve">
        <w:t> </w:t>
      </w:r>
      <w:r>
        <w:t xml:space="preserve">one member who represents the motorcycle dealer retail industry;</w:t>
      </w:r>
    </w:p>
    <w:p w:rsidR="003F3435" w:rsidRDefault="0032493E">
      <w:pPr>
        <w:spacing w:line="480" w:lineRule="auto"/>
        <w:ind w:firstLine="1440"/>
        <w:jc w:val="both"/>
      </w:pPr>
      <w:r>
        <w:t xml:space="preserve">(3)</w:t>
      </w:r>
      <w:r xml:space="preserve">
        <w:t> </w:t>
      </w:r>
      <w:r xml:space="preserve">
        <w:t> </w:t>
      </w:r>
      <w:r>
        <w:t xml:space="preserve">one representative of a law enforcement agency;</w:t>
      </w:r>
    </w:p>
    <w:p w:rsidR="003F3435" w:rsidRDefault="0032493E">
      <w:pPr>
        <w:spacing w:line="480" w:lineRule="auto"/>
        <w:ind w:firstLine="1440"/>
        <w:jc w:val="both"/>
      </w:pPr>
      <w:r>
        <w:t xml:space="preserve">(4)</w:t>
      </w:r>
      <w:r xml:space="preserve">
        <w:t> </w:t>
      </w:r>
      <w:r xml:space="preserve">
        <w:t> </w:t>
      </w:r>
      <w:r>
        <w:t xml:space="preserve">one representative of the Texas A&amp;M Transportation Institute;</w:t>
      </w:r>
    </w:p>
    <w:p w:rsidR="003F3435" w:rsidRDefault="0032493E">
      <w:pPr>
        <w:spacing w:line="480" w:lineRule="auto"/>
        <w:ind w:firstLine="1440"/>
        <w:jc w:val="both"/>
      </w:pPr>
      <w:r>
        <w:t xml:space="preserve">(5)</w:t>
      </w:r>
      <w:r xml:space="preserve">
        <w:t> </w:t>
      </w:r>
      <w:r xml:space="preserve">
        <w:t> </w:t>
      </w:r>
      <w:r>
        <w:t xml:space="preserve">one </w:t>
      </w:r>
      <w:r>
        <w:rPr>
          <w:u w:val="single"/>
        </w:rPr>
        <w:t xml:space="preserve">member who is an instructor training provider</w:t>
      </w:r>
      <w:r>
        <w:t xml:space="preserve"> [</w:t>
      </w:r>
      <w:r>
        <w:rPr>
          <w:strike/>
        </w:rPr>
        <w:t xml:space="preserve">representative of the Texas A&amp;M Engineering Extension Service</w:t>
      </w:r>
      <w:r>
        <w:t xml:space="preserve">]; and</w:t>
      </w:r>
    </w:p>
    <w:p w:rsidR="003F3435" w:rsidRDefault="0032493E">
      <w:pPr>
        <w:spacing w:line="480" w:lineRule="auto"/>
        <w:ind w:firstLine="1440"/>
        <w:jc w:val="both"/>
      </w:pPr>
      <w:r>
        <w:t xml:space="preserve">(6)</w:t>
      </w:r>
      <w:r xml:space="preserve">
        <w:t> </w:t>
      </w:r>
      <w:r xml:space="preserve">
        <w:t> </w:t>
      </w:r>
      <w:r>
        <w:t xml:space="preserve">two public members who hold a valid Class M driver's license issued under Chapter 521.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662.005(a),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contract with qualified persons, including institutions of higher education, </w:t>
      </w:r>
      <w:r>
        <w:rPr>
          <w:u w:val="single"/>
        </w:rPr>
        <w:t xml:space="preserve">as necessary</w:t>
      </w:r>
      <w:r>
        <w:t xml:space="preserve"> </w:t>
      </w:r>
      <w:r>
        <w:t xml:space="preserve">to </w:t>
      </w:r>
      <w:r>
        <w:rPr>
          <w:u w:val="single"/>
        </w:rPr>
        <w:t xml:space="preserve">achieve the purposes of this chapter</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offer and conduct motorcycle operator training and safety courses under the program;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research motorcycle safety in this state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662.0062, Transportation Code, is amended by amending Subsections (a) and (b) and adding Subsections (a-1) and (b-1) to read as follows:</w:t>
      </w:r>
    </w:p>
    <w:p w:rsidR="003F3435" w:rsidRDefault="0032493E">
      <w:pPr>
        <w:spacing w:line="480" w:lineRule="auto"/>
        <w:ind w:firstLine="720"/>
        <w:jc w:val="both"/>
      </w:pPr>
      <w:r>
        <w:t xml:space="preserve">(a)</w:t>
      </w:r>
      <w:r xml:space="preserve">
        <w:t> </w:t>
      </w:r>
      <w:r xml:space="preserve">
        <w:t> </w:t>
      </w:r>
      <w:r>
        <w:t xml:space="preserve">To be eligible for an instructor license, an applicant must:</w:t>
      </w:r>
    </w:p>
    <w:p w:rsidR="003F3435" w:rsidRDefault="0032493E">
      <w:pPr>
        <w:spacing w:line="480" w:lineRule="auto"/>
        <w:ind w:firstLine="1440"/>
        <w:jc w:val="both"/>
      </w:pPr>
      <w:r>
        <w:t xml:space="preserve">(1)</w:t>
      </w:r>
      <w:r xml:space="preserve">
        <w:t> </w:t>
      </w:r>
      <w:r xml:space="preserve">
        <w:t> </w:t>
      </w:r>
      <w:r>
        <w:t xml:space="preserve">have completed a </w:t>
      </w:r>
      <w:r>
        <w:rPr>
          <w:u w:val="single"/>
        </w:rPr>
        <w:t xml:space="preserve">department-approved instructor</w:t>
      </w:r>
      <w:r>
        <w:t xml:space="preserve"> [</w:t>
      </w:r>
      <w:r>
        <w:rPr>
          <w:strike/>
        </w:rPr>
        <w:t xml:space="preserve">commission-approved</w:t>
      </w:r>
      <w:r>
        <w:t xml:space="preserve">] training </w:t>
      </w:r>
      <w:r>
        <w:rPr>
          <w:u w:val="single"/>
        </w:rPr>
        <w:t xml:space="preserve">course</w:t>
      </w:r>
      <w:r>
        <w:t xml:space="preserve"> [</w:t>
      </w:r>
      <w:r>
        <w:rPr>
          <w:strike/>
        </w:rPr>
        <w:t xml:space="preserve">program on motorcycle operator training and safety instruction administered by the Texas A&amp;M Engineering Extension Service</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have held for the two years preceding the date of submitting the application a valid driver's license that entitles the applicant to operate a motorcycle on a public road [</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have accumulated less than 10 points under the driver responsibility program established by Chapter 708</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department may not issue an instructor license or instructor training provider license to an individual who has been convicted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the preceding three years: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three or more moving violations described by Section 542.304 or a comparable offense committed in another state, including violations that resulted in an accident;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or more moving violations described by Section 542.304 or a comparable offense committed in another state that resulted in an accident;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the preceding seven years, an offense under Chapter 49, Penal Code, other than an offense under Section 49.02, Penal Code, or Section 49.031, Penal Code, or a comparable offense committed in another state.</w:t>
      </w:r>
    </w:p>
    <w:p w:rsidR="003F3435" w:rsidRDefault="0032493E">
      <w:pPr>
        <w:spacing w:line="480" w:lineRule="auto"/>
        <w:ind w:firstLine="720"/>
        <w:jc w:val="both"/>
      </w:pPr>
      <w:r>
        <w:t xml:space="preserve">(b)</w:t>
      </w:r>
      <w:r xml:space="preserve">
        <w:t> </w:t>
      </w:r>
      <w:r xml:space="preserve">
        <w:t> </w:t>
      </w:r>
      <w:r>
        <w:t xml:space="preserve">The commission by rule may adopt additional requirements for issuance </w:t>
      </w:r>
      <w:r>
        <w:rPr>
          <w:u w:val="single"/>
        </w:rPr>
        <w:t xml:space="preserve">or renewal</w:t>
      </w:r>
      <w:r>
        <w:t xml:space="preserve"> of an instructor license.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To be eligible for the issuance or renewal of an instructor training provider license, an applicant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held for the two years preceding the date of submitting the application a valid driver's license that entitles the applicant to operate a motorcycle on a public road;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any additional requirement adopted by rule by the commission, including a requirement to hold a license or certification or pass an examination.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662, Transportation Code, is amended by adding Section 662.0063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662.0063.</w:t>
      </w:r>
      <w:r>
        <w:rPr>
          <w:u w:val="single"/>
        </w:rPr>
        <w:t xml:space="preserve"> </w:t>
      </w:r>
      <w:r>
        <w:rPr>
          <w:u w:val="single"/>
        </w:rPr>
        <w:t xml:space="preserve"> </w:t>
      </w:r>
      <w:r>
        <w:rPr>
          <w:u w:val="single"/>
        </w:rPr>
        <w:t xml:space="preserve">CRIMINAL HISTORY RECORD INFORMATION REQUIREMENT FOR LICENSE ISSUANCE.  (a) </w:t>
      </w:r>
      <w:r>
        <w:rPr>
          <w:u w:val="single"/>
        </w:rPr>
        <w:t xml:space="preserve"> </w:t>
      </w:r>
      <w:r>
        <w:rPr>
          <w:u w:val="single"/>
        </w:rPr>
        <w:t xml:space="preserve">The department shall require that an applicant for an instructor license or instructor training provider license submit a complete and legible set of fingerprints, on a form prescribed by the executive director, to the department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issue an instructor license or instructor training provider license to a person who does not comply with the requirement of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conduct a criminal history record information check of each applicant for an instructor license or instructor training provider license using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provided by the individual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available to the department by the Department of Public Safety, the Federal Bureau of Investigation, and any other criminal justice agency under Chapter 411,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662.0064, Transportation Code, is amended to read as follows:</w:t>
      </w:r>
    </w:p>
    <w:p w:rsidR="003F3435" w:rsidRDefault="0032493E">
      <w:pPr>
        <w:spacing w:line="480" w:lineRule="auto"/>
        <w:ind w:firstLine="720"/>
        <w:jc w:val="both"/>
      </w:pPr>
      <w:r>
        <w:t xml:space="preserve">Sec.</w:t>
      </w:r>
      <w:r xml:space="preserve">
        <w:t> </w:t>
      </w:r>
      <w:r>
        <w:t xml:space="preserve">662.0064.</w:t>
      </w:r>
      <w:r xml:space="preserve">
        <w:t> </w:t>
      </w:r>
      <w:r xml:space="preserve">
        <w:t> </w:t>
      </w:r>
      <w:r>
        <w:t xml:space="preserve">INSTRUCTOR TRAINING </w:t>
      </w:r>
      <w:r>
        <w:rPr>
          <w:u w:val="single"/>
        </w:rPr>
        <w:t xml:space="preserve">COURSES</w:t>
      </w:r>
      <w:r>
        <w:t xml:space="preserve"> [</w:t>
      </w:r>
      <w:r>
        <w:rPr>
          <w:strike/>
        </w:rPr>
        <w:t xml:space="preserve">; ADMINISTRATOR</w:t>
      </w:r>
      <w:r>
        <w:t xml:space="preserve">].</w:t>
      </w:r>
      <w:r xml:space="preserve">
        <w:t> </w:t>
      </w:r>
      <w:r>
        <w:rPr>
          <w:u w:val="single"/>
        </w:rPr>
        <w:t xml:space="preserve">(a) An individual may not offer or conduct an instructor training course unless the individual holds an instructor training provider license issued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instructor training course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approved by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offered and conducted in accordance with commission rules;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conducted at a motorcycle school.</w:t>
      </w:r>
    </w:p>
    <w:p w:rsidR="003F3435" w:rsidRDefault="0032493E">
      <w:pPr>
        <w:spacing w:line="480" w:lineRule="auto"/>
        <w:ind w:firstLine="720"/>
        <w:jc w:val="both"/>
      </w:pPr>
      <w:r>
        <w:rPr>
          <w:u w:val="single"/>
        </w:rPr>
        <w:t xml:space="preserve">(c)</w:t>
      </w:r>
      <w:r xml:space="preserve">
        <w:t> </w:t>
      </w:r>
      <w:r xml:space="preserve">
        <w:t> </w:t>
      </w:r>
      <w:r>
        <w:t xml:space="preserve">The </w:t>
      </w:r>
      <w:r>
        <w:rPr>
          <w:u w:val="single"/>
        </w:rPr>
        <w:t xml:space="preserve">commission by rule shall establish minimum curriculum standards for instructor training courses to be offered to meet the requirement of</w:t>
      </w:r>
      <w:r>
        <w:t xml:space="preserve"> [</w:t>
      </w:r>
      <w:r>
        <w:rPr>
          <w:strike/>
        </w:rPr>
        <w:t xml:space="preserve">Texas A&amp;M Engineering Extension Service, in consultation with the department, shall administer the training program required by</w:t>
      </w:r>
      <w:r>
        <w:t xml:space="preserve">] Section 662.0062(a)(1).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662.008, Transportation Code, is amended to read as follows:</w:t>
      </w:r>
    </w:p>
    <w:p w:rsidR="003F3435" w:rsidRDefault="0032493E">
      <w:pPr>
        <w:spacing w:line="480" w:lineRule="auto"/>
        <w:ind w:firstLine="720"/>
        <w:jc w:val="both"/>
      </w:pPr>
      <w:r>
        <w:t xml:space="preserve">Sec.</w:t>
      </w:r>
      <w:r xml:space="preserve">
        <w:t> </w:t>
      </w:r>
      <w:r>
        <w:t xml:space="preserve">662.008.</w:t>
      </w:r>
      <w:r xml:space="preserve">
        <w:t> </w:t>
      </w:r>
      <w:r xml:space="preserve">
        <w:t> </w:t>
      </w:r>
      <w:r>
        <w:rPr>
          <w:u w:val="single"/>
        </w:rPr>
        <w:t xml:space="preserve">GROUNDS FOR DISCIPLINARY ACTION</w:t>
      </w:r>
      <w:r xml:space="preserve">
        <w:t> </w:t>
      </w:r>
      <w:r>
        <w:t xml:space="preserve">[</w:t>
      </w:r>
      <w:r>
        <w:rPr>
          <w:strike/>
        </w:rPr>
        <w:t xml:space="preserve">DENIAL, SUSPENSION, OR REVOCATION OF INSTRUCTOR OR MOTORCYCLE SCHOOL LICENSE</w:t>
      </w:r>
      <w:r>
        <w:t xml:space="preserve">].</w:t>
      </w:r>
      <w:r xml:space="preserve">
        <w:t> </w:t>
      </w:r>
      <w:r xml:space="preserve">
        <w:t> </w:t>
      </w:r>
      <w:r>
        <w:t xml:space="preserve">(a)</w:t>
      </w:r>
      <w:r xml:space="preserve">
        <w:t> </w:t>
      </w:r>
      <w:r xml:space="preserve">
        <w:t> </w:t>
      </w:r>
      <w:r>
        <w:t xml:space="preserve">The executive director or commission may deny an application for </w:t>
      </w:r>
      <w:r>
        <w:rPr>
          <w:u w:val="single"/>
        </w:rPr>
        <w:t xml:space="preserve">or for the renewal of</w:t>
      </w:r>
      <w:r>
        <w:t xml:space="preserve">, suspend, or revoke a license issued under this chapter if the applicant, instructor, </w:t>
      </w:r>
      <w:r>
        <w:rPr>
          <w:u w:val="single"/>
        </w:rPr>
        <w:t xml:space="preserve">instructor training provider,</w:t>
      </w:r>
      <w:r>
        <w:t xml:space="preserve"> or motorcycle school:</w:t>
      </w:r>
    </w:p>
    <w:p w:rsidR="003F3435" w:rsidRDefault="0032493E">
      <w:pPr>
        <w:spacing w:line="480" w:lineRule="auto"/>
        <w:ind w:firstLine="1440"/>
        <w:jc w:val="both"/>
      </w:pPr>
      <w:r>
        <w:t xml:space="preserve">(1)</w:t>
      </w:r>
      <w:r xml:space="preserve">
        <w:t> </w:t>
      </w:r>
      <w:r xml:space="preserve">
        <w:t> </w:t>
      </w:r>
      <w:r>
        <w:t xml:space="preserve">does not satisfy the requirements established under this chapter to receive or retain the license;</w:t>
      </w:r>
    </w:p>
    <w:p w:rsidR="003F3435" w:rsidRDefault="0032493E">
      <w:pPr>
        <w:spacing w:line="480" w:lineRule="auto"/>
        <w:ind w:firstLine="1440"/>
        <w:jc w:val="both"/>
      </w:pPr>
      <w:r>
        <w:t xml:space="preserve">(2)</w:t>
      </w:r>
      <w:r xml:space="preserve">
        <w:t> </w:t>
      </w:r>
      <w:r xml:space="preserve">
        <w:t> </w:t>
      </w:r>
      <w:r>
        <w:t xml:space="preserve">permits fraud or engages in a fraudulent practice with reference to an application for the license;</w:t>
      </w:r>
    </w:p>
    <w:p w:rsidR="003F3435" w:rsidRDefault="0032493E">
      <w:pPr>
        <w:spacing w:line="480" w:lineRule="auto"/>
        <w:ind w:firstLine="1440"/>
        <w:jc w:val="both"/>
      </w:pPr>
      <w:r>
        <w:t xml:space="preserve">(3)</w:t>
      </w:r>
      <w:r xml:space="preserve">
        <w:t> </w:t>
      </w:r>
      <w:r xml:space="preserve">
        <w:t> </w:t>
      </w:r>
      <w:r>
        <w:t xml:space="preserve">induces or countenances fraud or a fraudulent practice by a person applying for a driver's license or permit;</w:t>
      </w:r>
    </w:p>
    <w:p w:rsidR="003F3435" w:rsidRDefault="0032493E">
      <w:pPr>
        <w:spacing w:line="480" w:lineRule="auto"/>
        <w:ind w:firstLine="1440"/>
        <w:jc w:val="both"/>
      </w:pPr>
      <w:r>
        <w:t xml:space="preserve">(4)</w:t>
      </w:r>
      <w:r xml:space="preserve">
        <w:t> </w:t>
      </w:r>
      <w:r xml:space="preserve">
        <w:t> </w:t>
      </w:r>
      <w:r>
        <w:t xml:space="preserve">permits fraud or engages in a fraudulent practice in an action between the applicant or license holder and the public; or</w:t>
      </w:r>
    </w:p>
    <w:p w:rsidR="003F3435" w:rsidRDefault="0032493E">
      <w:pPr>
        <w:spacing w:line="480" w:lineRule="auto"/>
        <w:ind w:firstLine="1440"/>
        <w:jc w:val="both"/>
      </w:pPr>
      <w:r>
        <w:t xml:space="preserve">(5)</w:t>
      </w:r>
      <w:r xml:space="preserve">
        <w:t> </w:t>
      </w:r>
      <w:r xml:space="preserve">
        <w:t> </w:t>
      </w:r>
      <w:r>
        <w:t xml:space="preserve">fails to comply with this chapter or rules adopted under this chapter.</w:t>
      </w:r>
    </w:p>
    <w:p w:rsidR="003F3435" w:rsidRDefault="0032493E">
      <w:pPr>
        <w:spacing w:line="480" w:lineRule="auto"/>
        <w:ind w:firstLine="720"/>
        <w:jc w:val="both"/>
      </w:pPr>
      <w:r>
        <w:t xml:space="preserve">(b)</w:t>
      </w:r>
      <w:r xml:space="preserve">
        <w:t> </w:t>
      </w:r>
      <w:r xml:space="preserve">
        <w:t> </w:t>
      </w:r>
      <w:r>
        <w:rPr>
          <w:u w:val="single"/>
        </w:rPr>
        <w:t xml:space="preserve">A proceeding under this section is a contested case under Chapter 2001, Government Code</w:t>
      </w:r>
      <w:r>
        <w:t xml:space="preserve"> [</w:t>
      </w:r>
      <w:r>
        <w:rPr>
          <w:strike/>
        </w:rPr>
        <w:t xml:space="preserve">Following denial of an application for a license or the suspension or revocation of a license issued under this chapter, notice and opportunity for a hearing must be given as provided by: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Chapter 2001, Government Code;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Chapter 53, Occupations Code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662.011(b),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Money deposited to the credit of the motorcycle education fund account may be used only to defray the cost of:</w:t>
      </w:r>
    </w:p>
    <w:p w:rsidR="003F3435" w:rsidRDefault="0032493E">
      <w:pPr>
        <w:spacing w:line="480" w:lineRule="auto"/>
        <w:ind w:firstLine="1440"/>
        <w:jc w:val="both"/>
      </w:pPr>
      <w:r>
        <w:t xml:space="preserve">(1)</w:t>
      </w:r>
      <w:r xml:space="preserve">
        <w:t> </w:t>
      </w:r>
      <w:r xml:space="preserve">
        <w:t> </w:t>
      </w:r>
      <w:r>
        <w:t xml:space="preserve">administering the motorcycle operator training and safety program;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conducting the motorcyclist safety and share the road campaign described by Section 201.621[</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administering the grant program under Section 662.0115</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662.012, Transportation Code, is amended to read as follows:</w:t>
      </w:r>
    </w:p>
    <w:p w:rsidR="003F3435" w:rsidRDefault="0032493E">
      <w:pPr>
        <w:spacing w:line="480" w:lineRule="auto"/>
        <w:ind w:firstLine="720"/>
        <w:jc w:val="both"/>
      </w:pPr>
      <w:r>
        <w:t xml:space="preserve">Sec.</w:t>
      </w:r>
      <w:r xml:space="preserve">
        <w:t> </w:t>
      </w:r>
      <w:r>
        <w:t xml:space="preserve">662.012.</w:t>
      </w:r>
      <w:r xml:space="preserve">
        <w:t> </w:t>
      </w:r>
      <w:r xml:space="preserve">
        <w:t> </w:t>
      </w:r>
      <w:r>
        <w:t xml:space="preserve">REPORTS. </w:t>
      </w:r>
      <w:r>
        <w:t xml:space="preserve"> </w:t>
      </w:r>
      <w:r>
        <w:t xml:space="preserve">(a) </w:t>
      </w:r>
      <w:r>
        <w:t xml:space="preserve"> </w:t>
      </w:r>
      <w:r>
        <w:t xml:space="preserve">The department </w:t>
      </w:r>
      <w:r>
        <w:rPr>
          <w:u w:val="single"/>
        </w:rPr>
        <w:t xml:space="preserve">may</w:t>
      </w:r>
      <w:r>
        <w:t xml:space="preserve"> [</w:t>
      </w:r>
      <w:r>
        <w:rPr>
          <w:strike/>
        </w:rPr>
        <w:t xml:space="preserve">shall</w:t>
      </w:r>
      <w:r>
        <w:t xml:space="preserve">] require each motorcycle school to report on the school's program in the form and manner prescribed by the department.</w:t>
      </w:r>
      <w:r xml:space="preserve">
        <w:t> </w:t>
      </w:r>
      <w:r xml:space="preserve">
        <w:t> </w:t>
      </w:r>
      <w:r>
        <w:t xml:space="preserve">[</w:t>
      </w:r>
      <w:r>
        <w:rPr>
          <w:strike/>
        </w:rPr>
        <w:t xml:space="preserve">The report must include: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number and types of courses provided in the reporting period;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number of persons who took each course in the reporting period;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number of instructors available to provide training under the school's program in the reporting period;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information collected by surveying persons taking each course as to the length of any waiting period the person experienced before being able to enroll in the course;</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number of persons on a waiting list for a course at the end of the reporting period;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any other information the department reasonably requires.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department may require each instructor training provider to report on instructor training courses offered by the provider in the form and manner prescribed by the department.</w:t>
      </w:r>
    </w:p>
    <w:p w:rsidR="003F3435" w:rsidRDefault="0032493E">
      <w:pPr>
        <w:spacing w:line="480" w:lineRule="auto"/>
        <w:ind w:firstLine="720"/>
        <w:jc w:val="both"/>
      </w:pPr>
      <w:r>
        <w:t xml:space="preserve">(b)</w:t>
      </w:r>
      <w:r xml:space="preserve">
        <w:t> </w:t>
      </w:r>
      <w:r xml:space="preserve">
        <w:t> </w:t>
      </w:r>
      <w:r>
        <w:rPr>
          <w:u w:val="single"/>
        </w:rPr>
        <w:t xml:space="preserve">If the department requires a motorcycle school or instructor training provider to submit a report under this section, the</w:t>
      </w:r>
      <w:r>
        <w:t xml:space="preserve"> [</w:t>
      </w:r>
      <w:r>
        <w:rPr>
          <w:strike/>
        </w:rPr>
        <w:t xml:space="preserve">The</w:t>
      </w:r>
      <w:r>
        <w:t xml:space="preserve">] department shall </w:t>
      </w:r>
      <w:r>
        <w:rPr>
          <w:u w:val="single"/>
        </w:rPr>
        <w:t xml:space="preserve">specify the information that must be included in the report</w:t>
      </w:r>
      <w:r>
        <w:t xml:space="preserve"> [</w:t>
      </w:r>
      <w:r>
        <w:rPr>
          <w:strike/>
        </w:rPr>
        <w:t xml:space="preserve">maintain the reports submitted under Subsection (a) on a by-site basis</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provide without charge a copy of the most recent reports submitted under </w:t>
      </w:r>
      <w:r>
        <w:rPr>
          <w:u w:val="single"/>
        </w:rPr>
        <w:t xml:space="preserve">this section</w:t>
      </w:r>
      <w:r>
        <w:t xml:space="preserve"> [</w:t>
      </w:r>
      <w:r>
        <w:rPr>
          <w:strike/>
        </w:rPr>
        <w:t xml:space="preserve">Subsection (a)</w:t>
      </w:r>
      <w:r>
        <w:t xml:space="preserve">] to any member of the legislature on request.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1001.055(a),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provide to each licensed driver education provider or exempt driver education school driver education certificates or certificate numbers to enable the provider or school to issue department-approved driver education certificates to certify completion of an approved driver education course and satisfy the requirements of Sections 521.204(a)(2)[</w:t>
      </w:r>
      <w:r>
        <w:rPr>
          <w:strike/>
        </w:rPr>
        <w:t xml:space="preserve">, Transportation Code, 521.1601, Transportation Code, as added by Chapter 1253 (H.B. 339), Acts of the 81st Legislature, Regular Session, 2009,</w:t>
      </w:r>
      <w:r>
        <w:t xml:space="preserve">] and 521.1601, Transportation Code[</w:t>
      </w:r>
      <w:r>
        <w:rPr>
          <w:strike/>
        </w:rPr>
        <w:t xml:space="preserve">, as added by Chapter 1413 (S.B. 1317), Acts of the 81st Legislature, Regular Session, 2009</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521.1601, Transportation Code, as added by Chapter 1253 (H.B. 339), Acts of the 81st Legislature, Regular Session, 2009, is repealed.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662.0115, Transportation Code, is repealed.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  Except as otherwise provided by this section, this Act takes effect January 1, 2024.</w:t>
      </w:r>
    </w:p>
    <w:p w:rsidR="003F3435" w:rsidRDefault="0032493E">
      <w:pPr>
        <w:spacing w:line="480" w:lineRule="auto"/>
        <w:ind w:firstLine="720"/>
        <w:jc w:val="both"/>
      </w:pPr>
      <w:r>
        <w:t xml:space="preserve">(b)</w:t>
      </w:r>
      <w:r xml:space="preserve">
        <w:t> </w:t>
      </w:r>
      <w:r xml:space="preserve">
        <w:t> </w:t>
      </w:r>
      <w:r>
        <w:t xml:space="preserve">This section and Sections 1, 2, 3, 14, and 15 of this Act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