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505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imposing an additional fee for the registration of an electric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502.198(a),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502.058, 502.060, 502.1911, 502.192, 502.356, [</w:t>
      </w:r>
      <w:r>
        <w:rPr>
          <w:strike/>
        </w:rPr>
        <w:t xml:space="preserve">and</w:t>
      </w:r>
      <w:r>
        <w:t xml:space="preserve">] 502.357</w:t>
      </w:r>
      <w:r>
        <w:rPr>
          <w:u w:val="single"/>
        </w:rPr>
        <w:t xml:space="preserve">, and 502.360</w:t>
      </w:r>
      <w:r>
        <w:t xml:space="preserve"> and Subchapter H, this section applies to all fees collected by a county assessor-collector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502, Transportation Code, is amended by adding Section 502.360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502.360.</w:t>
      </w:r>
      <w:r>
        <w:rPr>
          <w:u w:val="single"/>
        </w:rPr>
        <w:t xml:space="preserve"> </w:t>
      </w:r>
      <w:r>
        <w:rPr>
          <w:u w:val="single"/>
        </w:rPr>
        <w:t xml:space="preserve"> </w:t>
      </w:r>
      <w:r>
        <w:rPr>
          <w:u w:val="single"/>
        </w:rPr>
        <w:t xml:space="preserve">ADDITIONAL FEE FOR ELECTRIC VEHICLES.  (a)  In this section, "electric vehicle" means a motor vehicle that has a gross weight of 10,000 pounds or less and uses electricity as its only source of motor power.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autocycle, as defined by Section 501.008;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moped, as defined by Section 541.201;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motorcycle, as defined by Sections 521.001 and 541.201;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neighborhood electric vehicle, as defined by Section 551.301.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fees authorized under this chapter, at the time of application for registration or renewal of registration of an electric vehicle, the applicant shall pay an additional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$400, for the registration of a new vehicle to which Section 548.102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$200, for the registration or renewal of registration of a vehicle to which Section 548.101 applies.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Fees collected under this section must be deposited to the credit of the state highway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adopt rules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