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88R1531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intellectual and developmental disability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M-2 to read as follows:</w:t>
      </w:r>
    </w:p>
    <w:p w:rsidR="003F3435" w:rsidRDefault="0032493E">
      <w:pPr>
        <w:spacing w:line="480" w:lineRule="auto"/>
        <w:jc w:val="center"/>
      </w:pPr>
      <w:r>
        <w:rPr>
          <w:u w:val="single"/>
        </w:rPr>
        <w:t xml:space="preserve">SUBCHAPTER M-2.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531.491.</w:t>
      </w:r>
      <w:r>
        <w:rPr>
          <w:u w:val="single"/>
        </w:rPr>
        <w:t xml:space="preserve"> </w:t>
      </w:r>
      <w:r>
        <w:rPr>
          <w:u w:val="single"/>
        </w:rPr>
        <w:t xml:space="preserve"> </w:t>
      </w:r>
      <w:r>
        <w:rPr>
          <w:u w:val="single"/>
        </w:rPr>
        <w:t xml:space="preserve">DEFINITION.  In this subchapter, "council" means the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531.492.</w:t>
      </w:r>
      <w:r>
        <w:rPr>
          <w:u w:val="single"/>
        </w:rPr>
        <w:t xml:space="preserve"> </w:t>
      </w:r>
      <w:r>
        <w:rPr>
          <w:u w:val="single"/>
        </w:rPr>
        <w:t xml:space="preserve"> </w:t>
      </w:r>
      <w:r>
        <w:rPr>
          <w:u w:val="single"/>
        </w:rPr>
        <w:t xml:space="preserve">PURPOSE.  The council is established to ensure this state develops a strategic approach for the provision of intellectual and developmental disability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531.493.</w:t>
      </w:r>
      <w:r>
        <w:rPr>
          <w:u w:val="single"/>
        </w:rPr>
        <w:t xml:space="preserve"> </w:t>
      </w:r>
      <w:r>
        <w:rPr>
          <w:u w:val="single"/>
        </w:rPr>
        <w:t xml:space="preserve"> </w:t>
      </w:r>
      <w:r>
        <w:rPr>
          <w:u w:val="single"/>
        </w:rPr>
        <w:t xml:space="preserve">COMPOSITION OF COUNCIL.  (a)  The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one or more representatives designated by each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Center for Disability Studies at The University of Texas at Austin;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Center on Disability and Development at Texas A&amp;M University;</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Texas Department of Criminal Justice; and</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Commission on Jail Standards;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members appointed by the executive commissioner: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a local intellectual and developmental disability authority as defined by Section 531.002,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the Governor's Committee on People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Texas Council for Developmental Disabilities;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Arc of Texas;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representative of a managed care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provider of Medicaid long-term services and supports;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person or family member of an individual with an intellectual or developmental disability;</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representative of the commission's office of the ombudsman;</w:t>
      </w:r>
      <w:r>
        <w:t xml:space="preserve"> </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representatives of the commission, with one representative appointed from each division of the commission with responsibility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Medicaid and the Children's Health Insurance Program services;</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intellectual and developmental disability behavioral health services;</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health and specialty care system employment;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developmental, and independence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access and eligibility services; 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any additional members as the executive commissioner determines appropriate who are recognized experts serving individuals with intellectual and developmental disabilities or who represent the interests of individuals with intellectual and developmental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entity may designate under Subsection (a)(1)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institution that provides specific intellectual and developmental disability services with the use of money appropriated by this state to designate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designating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531.494.</w:t>
      </w:r>
      <w:r>
        <w:rPr>
          <w:u w:val="single"/>
        </w:rPr>
        <w:t xml:space="preserve"> </w:t>
      </w:r>
      <w:r>
        <w:rPr>
          <w:u w:val="single"/>
        </w:rPr>
        <w:t xml:space="preserve"> </w:t>
      </w:r>
      <w:r>
        <w:rPr>
          <w:u w:val="single"/>
        </w:rPr>
        <w:t xml:space="preserve">PRESIDING OFFICER.  The executive commissioner shall designate a member of the council to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531.495.</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531.496.</w:t>
      </w:r>
      <w:r>
        <w:rPr>
          <w:u w:val="single"/>
        </w:rPr>
        <w:t xml:space="preserve"> </w:t>
      </w:r>
      <w:r>
        <w:rPr>
          <w:u w:val="single"/>
        </w:rPr>
        <w:t xml:space="preserve"> </w:t>
      </w:r>
      <w:r>
        <w:rPr>
          <w:u w:val="single"/>
        </w:rPr>
        <w:t xml:space="preserve">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and monitor the implementation of a five-year statewide intellectual and developmental disability strategic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 biennial coordinated statewide intellectual and developmental disability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intellectual and developmental disability programs and services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manner in which those programs and services further the purpose of the statewide intellectual and developmental disability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number of individuals waiting for or interested in receiving those programs and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funds for intellectual and developmental disability services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