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Campbell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540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enforcement of commercial motor vehicle safety standards in certain municipalities.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644.101(b),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police officer of any of the following municipalities is eligible to apply for certification under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municipality with a population of 50,000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municipality with a population of 25,000 or more any part of which is located in a county with a population of 500,000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municipality with a population of less than 25,000: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any part of which is located in a county with a population of 3.3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that contains or is adjacent to an international port;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municipality with a population of at least 34,000 that is located in a county that borders two or more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municipality any part of which is located in a county bordering the United Mexican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municipality with a population of less than 5,000 that is located: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adjacent to a bay connected to the Gulf of Mexico;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county adjacent to a county with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municipality that is located: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within 25 miles of an international port;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county that does not contain a highway that is part of the national system of interstate and defense highways and is adjacent to a county with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municipality with a population of less than 8,500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the county seat;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contains a highway that is part of the national system of interstate and defense highways;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 municipality located in a county with a population between 60,000 and 66,000 adjacent to a bay connected to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a municipality with a population of more than 40,000 and less than 50,000 that is located in a county with a population of more than 285,000 and less than 300,000 that borders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a municipality with a population between 32,000 and 50,000 that is located entirely in a county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of less than 250,000;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adjacent to two counties that each have a population of more than 1.2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contains two highways that are part of the national system of interstate and defense highways;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a municipality with a population of more than 3,000 and less than 10,000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a highway that is part of the national system of interstate and defense highways;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with a population between 150,000 and 155,000;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a municipality with a population of less than 75,000 that is located in three counties, at least one of which has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a municipality with a population between 14,000 and 17,000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three or more numbered United States highways;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that is adjacent to a county with a population of more than 200,000;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a municipality with a population of less than 50,000 that is located 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county that generated $20 million or more in tax revenue collected under Chapters 201 and 202, Tax Code, from oil and gas production during the preceding state fiscal year;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county that is adjacent to two or more counties described by Paragraph (A)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municipality that is located: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within 20 miles of an international airport;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 county that: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contains an active quarry;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population of more than 150,000 but less than 170,000; and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adjacent to a county with a population of more than two million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540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