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Gutierrez</w:t>
      </w:r>
      <w:r xml:space="preserve">
        <w:tab wTab="150" tlc="none" cTlc="0"/>
      </w:r>
      <w:r>
        <w:t xml:space="preserve">S.B.</w:t>
      </w:r>
      <w:r xml:space="preserve">
        <w:t> </w:t>
      </w:r>
      <w:r>
        <w:t xml:space="preserve">No.</w:t>
      </w:r>
      <w:r xml:space="preserve">
        <w:t> </w:t>
      </w:r>
      <w:r>
        <w:t xml:space="preserve">544</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20,</w:t>
      </w:r>
      <w:r xml:space="preserve">
        <w:t> </w:t>
      </w:r>
      <w:r>
        <w:t xml:space="preserve">2023; February</w:t>
      </w:r>
      <w:r xml:space="preserve">
        <w:t> </w:t>
      </w:r>
      <w:r>
        <w:t xml:space="preserve">17,</w:t>
      </w:r>
      <w:r xml:space="preserve">
        <w:t> </w:t>
      </w:r>
      <w:r>
        <w:t xml:space="preserve">2023, read first time and referred to Committee on Education;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12,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544</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a temporary teaching certificate to and requirements regarding educator certification for certain persons with experience as instructors for the Community College of the Air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21.0525.</w:t>
      </w:r>
      <w:r>
        <w:rPr>
          <w:u w:val="single"/>
        </w:rPr>
        <w:t xml:space="preserve"> </w:t>
      </w:r>
      <w:r>
        <w:rPr>
          <w:u w:val="single"/>
        </w:rPr>
        <w:t xml:space="preserve"> </w:t>
      </w:r>
      <w:r>
        <w:rPr>
          <w:u w:val="single"/>
        </w:rPr>
        <w:t xml:space="preserve">CERTIFICATION OF CERTAIN MILITARY INSTRUCTORS; TEMPORARY TEACHING CERTIFICATE. </w:t>
      </w:r>
      <w:r>
        <w:rPr>
          <w:u w:val="single"/>
        </w:rPr>
        <w:t xml:space="preserve"> </w:t>
      </w:r>
      <w:r>
        <w:rPr>
          <w:u w:val="single"/>
        </w:rPr>
        <w:t xml:space="preserve">(a) </w:t>
      </w:r>
      <w:r>
        <w:rPr>
          <w:u w:val="single"/>
        </w:rPr>
        <w:t xml:space="preserve"> </w:t>
      </w:r>
      <w:r>
        <w:rPr>
          <w:u w:val="single"/>
        </w:rPr>
        <w:t xml:space="preserve">The board shall propose rules providing for a person who has at least two semesters' experience as a full-time instructor for the Community College of the Air Force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issued a temporary teaching certificate on the person's enrollment in an educator preparation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credit for the person's education, training, and clinical or professional experience as an instructor for the Community College of the Air Force toward the requirements for completion of an educator preparation program, including requirements regarding coursework, field-based experience, or clinical experience.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temporary teaching certificate issued under this section is valid for a term of one year from the date of issuance.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