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88R4689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municipalities to prohibit the sale of single-use plastic water bottles at municipal golf courses.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315, Local Government Code, is amended by adding Section 315.007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315.007.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PROHIBIT SALE OF SINGLE-USE PLASTIC WATER BOTTLES AT MUNICIPAL GOLF COURSES.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may prohibit the sale of single-use plastic water bottles at golf courses, including any attached clubhouses and shops, owned or operated by the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