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88R2173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pharmacies.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562, Occupations Code, is amended by adding Section 562.113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562.113.</w:t>
      </w:r>
      <w:r>
        <w:rPr>
          <w:u w:val="single"/>
        </w:rPr>
        <w:t xml:space="preserve"> </w:t>
      </w:r>
      <w:r>
        <w:rPr>
          <w:u w:val="single"/>
        </w:rPr>
        <w:t xml:space="preserve"> </w:t>
      </w:r>
      <w:r>
        <w:rPr>
          <w:u w:val="single"/>
        </w:rPr>
        <w:t xml:space="preserve">WEEKEND OPERATING HOURS.  (a) A person who owns 50 or more pharmacies licensed under this subtitle and located in this state shall ensure that each location is open for the provision of pharmacy services to the public for not less than six total hours each weekend, other than a weekend that includes a federal holiday.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566.001, the board may impose an administrative penalty on a person for the fourth and each subsequent violation of Subsection (a) in a calendar year at a pharmacy location owned by the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