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88R1736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exploitation for purposes of investigating reports of exploitation by certain providers against certain elderly individuals and individuals with disabilities receiving services from those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48.251(b),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by rule shall adopt definitions of "abuse," "neglect," "exploitation," and "an individual receiving services" for purposes of this subchapter and investigations conducted under this subchapter.  </w:t>
      </w:r>
      <w:r>
        <w:rPr>
          <w:u w:val="single"/>
        </w:rPr>
        <w:t xml:space="preserve">The definition of "exploitation" the executive commissioner adopts under this subsection may not exclude from the definition the act of providing a monetary or property loan to a provider by an individual receiving services from that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