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unauthorized vote by a delegate or alternate delegate to a federal Article V convention;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393, Government Code, is amended by adding Section 393.1035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393.1035.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  A delegate or alternate delegate commits an offense if the delegate or alternate delegate knowingly casts an unauthorized vote.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judge granting community supervision to a defendant convicted of an offense under this section shall require as a condition of community supervision that the defendant submit to not less than 10 days of confinement in county jail.  If a sentence of confinement is imposed on the revocation of community supervision, the term of confinement served under this subsection may not be credited toward completion of the sentence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