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614</w:t>
      </w:r>
    </w:p>
    <w:p w:rsidR="003F3435" w:rsidRDefault="0032493E">
      <w:pPr>
        <w:ind w:firstLine="720"/>
        <w:jc w:val="both"/>
      </w:pPr>
      <w:r>
        <w:t xml:space="preserve">(Frank)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relating to children placed under a parental child safety placement.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264.901, Family Code, is amended by amending Subdivision (2)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w:t>
      </w:r>
      <w:r>
        <w:rPr>
          <w:u w:val="single"/>
        </w:rPr>
        <w:t xml:space="preserve"> </w:t>
      </w:r>
      <w:r>
        <w:rPr>
          <w:u w:val="single"/>
        </w:rPr>
        <w:t xml:space="preserve">"THIS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264.902, Family Code, as amended by this Act, applies only to a parental child safety placement agreement executed on or after the effective date of this Act. </w:t>
      </w:r>
      <w:r>
        <w:t xml:space="preserve"> </w:t>
      </w:r>
      <w:r>
        <w:t xml:space="preserve">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