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88R2504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development of a state information technology credential offered by public junior colleges to address shortages in the state information resources workforce.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2054.061(b),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annually analyze: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department's staffing needs;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need for and cost-effectiveness of contracting for consultants and outside staff;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whether the department could use department staff to accomplish tasks proposed for the consultants and outside staff;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whether and what type of training or additional resources are necessary for the department to use the department's own staff to accomplish tasks proposed for the consultants or outside staff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entering into an agreement with a public junior college district under Section 2054.0701 is appropriate to assist the department in meeting staffing needs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2054, Government Code, is amended by adding Section 2054.0701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2054.0701.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INFORMATION TECHNOLOGY CREDENTIAL.  (a)  The department may enter into an agreement with a public junior college district under Section 130.0081, Education Code, to offer a program leading to a state information technology credential to address shortages in the state information resources workforce.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program offered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approved by the Texas Higher Education Coordinating Board in accordance with Section 61.0512,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the knowledge and skills necessary for an entry-level information technology position in a state agency;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one-year apprenticeship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relevant state agency;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working on a major information resources project;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network security center established under Section 2059.202.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shall update the department's intra-agency career ladder program to ensure that an associate degree together with a credential awarded under this section may be substituted for a four-year baccalaureate degree.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classification officer in the office of the state auditor shall review the state's position classification plan to determine whether an associate degree together with a credential awarded under this section may be substituted for a four-year baccalaureate degree and revise relevant job descriptions accordingly.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program offered under this section is not fully funded through tuition and other money of the public junior college district available for the purpose, the department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any money available to the department for the purpose to offer a program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solicit and accept gifts, grants, and donations from any public or private source for purposes of offering a program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