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2001.002(19) and (25-a), Occupations Code, are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w:t>
      </w:r>
      <w:r>
        <w:rPr>
          <w:strike/>
        </w:rPr>
        <w:t xml:space="preserve">that is</w:t>
      </w:r>
      <w:r>
        <w:t xml:space="preserve">] issued by the commission </w:t>
      </w:r>
      <w:r>
        <w:rPr>
          <w:u w:val="single"/>
        </w:rPr>
        <w:t xml:space="preserve">under Subchapter C that is not a temporary license</w:t>
      </w:r>
      <w:r>
        <w:t xml:space="preserve"> [</w:t>
      </w:r>
      <w:r>
        <w:rPr>
          <w:strike/>
        </w:rPr>
        <w:t xml:space="preserve">and that expires on the first or second anniversary of the date of issuance unless revoked or suspended before that date by the commission.</w:t>
      </w:r>
      <w:r xml:space="preserve">
        <w:rPr>
          <w:strike/>
        </w:rPr>
        <w:t> </w:t>
      </w:r>
      <w:r xml:space="preserve">
        <w:rPr>
          <w:strike/>
        </w:rPr>
        <w:t> </w:t>
      </w:r>
      <w:r>
        <w:rPr>
          <w:strike/>
        </w:rPr>
        <w:t xml:space="preserve">The term includes an annual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Subsections (e) and (g) and adding Subsection (i) to read as follows:</w:t>
      </w:r>
    </w:p>
    <w:p w:rsidR="003F3435" w:rsidRDefault="0032493E">
      <w:pPr>
        <w:spacing w:line="480" w:lineRule="auto"/>
        <w:ind w:firstLine="720"/>
        <w:jc w:val="both"/>
      </w:pPr>
      <w:r>
        <w:t xml:space="preserve">(e)</w:t>
      </w:r>
      <w:r xml:space="preserve">
        <w:t> </w:t>
      </w:r>
      <w:r xml:space="preserve">
        <w:t> </w:t>
      </w:r>
      <w:r>
        <w:t xml:space="preserve">Notwithstanding </w:t>
      </w:r>
      <w:r>
        <w:rPr>
          <w:u w:val="single"/>
        </w:rPr>
        <w:t xml:space="preserve">any other provision of this subchapter</w:t>
      </w:r>
      <w:r>
        <w:t xml:space="preserve"> [</w:t>
      </w:r>
      <w:r>
        <w:rPr>
          <w:strike/>
        </w:rPr>
        <w:t xml:space="preserve">Subsection (c)</w:t>
      </w:r>
      <w:r>
        <w:t xml:space="preserve">], </w:t>
      </w:r>
      <w:r>
        <w:rPr>
          <w:u w:val="single"/>
        </w:rPr>
        <w:t xml:space="preserve">the commission shall issue to</w:t>
      </w:r>
      <w:r>
        <w:t xml:space="preserve">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48</w:t>
      </w:r>
      <w:r>
        <w:t xml:space="preserve"> [</w:t>
      </w:r>
      <w:r>
        <w:rPr>
          <w:strike/>
        </w:rPr>
        <w:t xml:space="preserve">may receive not more than 24 temporary licenses during the 12-month period following the issuance or renewal of the license.  The holder of a license that is effective for two years may receive not more than 24</w:t>
      </w:r>
      <w:r>
        <w:t xml:space="preserve">] temporary licenses for each 12-month period that ends on an anniversary of the date the </w:t>
      </w:r>
      <w:r>
        <w:rPr>
          <w:u w:val="single"/>
        </w:rPr>
        <w:t xml:space="preserve">regular</w:t>
      </w:r>
      <w:r>
        <w:t xml:space="preserve"> license was issued or renewed. </w:t>
      </w:r>
      <w:r>
        <w:rPr>
          <w:u w:val="single"/>
        </w:rPr>
        <w:t xml:space="preserve">Each unused temporary license issued to the license holder expires on the anniversary of the date the temporary license was issued.</w:t>
      </w:r>
    </w:p>
    <w:p w:rsidR="003F3435" w:rsidRDefault="0032493E">
      <w:pPr>
        <w:spacing w:line="480" w:lineRule="auto"/>
        <w:ind w:firstLine="720"/>
        <w:jc w:val="both"/>
      </w:pPr>
      <w:r>
        <w:t xml:space="preserve">(g)</w:t>
      </w:r>
      <w:r xml:space="preserve">
        <w:t> </w:t>
      </w:r>
      <w:r xml:space="preserve">
        <w:t> </w:t>
      </w:r>
      <w:r>
        <w:rPr>
          <w:u w:val="single"/>
        </w:rPr>
        <w:t xml:space="preserve">Before using</w:t>
      </w:r>
      <w:r xml:space="preserve">
        <w:t> </w:t>
      </w:r>
      <w:r>
        <w:t xml:space="preserve">[</w:t>
      </w:r>
      <w:r>
        <w:rPr>
          <w:strike/>
        </w:rPr>
        <w:t xml:space="preserve">An organization that has been issued</w:t>
      </w:r>
      <w:r>
        <w:t xml:space="preserve">] a temporary license </w:t>
      </w:r>
      <w:r>
        <w:rPr>
          <w:u w:val="single"/>
        </w:rPr>
        <w:t xml:space="preserve">issued</w:t>
      </w:r>
      <w:r>
        <w:t xml:space="preserve"> under Subsection </w:t>
      </w:r>
      <w:r>
        <w:rPr>
          <w:u w:val="single"/>
        </w:rPr>
        <w:t xml:space="preserve">(e), the license holder</w:t>
      </w:r>
      <w:r>
        <w:t xml:space="preserve"> [</w:t>
      </w:r>
      <w:r>
        <w:rPr>
          <w:strike/>
        </w:rPr>
        <w:t xml:space="preserve">(f)</w:t>
      </w:r>
      <w:r>
        <w:t xml:space="preserve">] shall notify the commission </w:t>
      </w:r>
      <w:r>
        <w:rPr>
          <w:u w:val="single"/>
        </w:rPr>
        <w:t xml:space="preserve">in the manner the commission prescribes</w:t>
      </w:r>
      <w:r>
        <w:t xml:space="preserve"> of the specific date</w:t>
      </w:r>
      <w:r>
        <w:rPr>
          <w:u w:val="single"/>
        </w:rPr>
        <w:t xml:space="preserve">,</w:t>
      </w:r>
      <w:r>
        <w:t xml:space="preserve"> [</w:t>
      </w:r>
      <w:r>
        <w:rPr>
          <w:strike/>
        </w:rPr>
        <w:t xml:space="preserve">and</w:t>
      </w:r>
      <w:r>
        <w:t xml:space="preserve">] time</w:t>
      </w:r>
      <w:r>
        <w:rPr>
          <w:u w:val="single"/>
        </w:rPr>
        <w:t xml:space="preserve">, and location</w:t>
      </w:r>
      <w:r>
        <w:t xml:space="preserve"> of the bingo occasion for which the temporary license will be used [</w:t>
      </w:r>
      <w:r>
        <w:rPr>
          <w:strike/>
        </w:rPr>
        <w:t xml:space="preserve">before using the license</w:t>
      </w:r>
      <w:r>
        <w:t xml:space="preserve">]. </w:t>
      </w:r>
      <w:r>
        <w:rPr>
          <w:u w:val="single"/>
        </w:rPr>
        <w:t xml:space="preserve">The</w:t>
      </w:r>
      <w:r>
        <w:t xml:space="preserve"> [</w:t>
      </w:r>
      <w:r>
        <w:rPr>
          <w:strike/>
        </w:rPr>
        <w:t xml:space="preserve">If the commission receives the notification by noon of the day before the day the temporary license will be used, the</w:t>
      </w:r>
      <w:r>
        <w:t xml:space="preserve">] commission shall </w:t>
      </w:r>
      <w:r>
        <w:rPr>
          <w:u w:val="single"/>
        </w:rPr>
        <w:t xml:space="preserve">provide to the license holder verification of the commission's</w:t>
      </w:r>
      <w:r>
        <w:t xml:space="preserve"> [</w:t>
      </w:r>
      <w:r>
        <w:rPr>
          <w:strike/>
        </w:rPr>
        <w:t xml:space="preserve">verify</w:t>
      </w:r>
      <w:r>
        <w:t xml:space="preserve">] receipt of the </w:t>
      </w:r>
      <w:r>
        <w:rPr>
          <w:u w:val="single"/>
        </w:rPr>
        <w:t xml:space="preserve">notification</w:t>
      </w:r>
      <w:r>
        <w:t xml:space="preserve"> [</w:t>
      </w:r>
      <w:r>
        <w:rPr>
          <w:strike/>
        </w:rPr>
        <w:t xml:space="preserve">notice before the end of the business day on which the notice is received.  If the commission does not receive the notification by noon of the day before the day the temporary license will be used, the commission shall verify receipt of the notice before noon of the business day that follows the day the commission received the notice</w:t>
      </w:r>
      <w:r>
        <w:t xml:space="preserve">]. </w:t>
      </w:r>
      <w:r>
        <w:rPr>
          <w:u w:val="single"/>
        </w:rPr>
        <w:t xml:space="preserve">The license holder shall maintain the verification in the records of the authorized organization.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2001.105(a)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w:t>
      </w:r>
      <w:r>
        <w:rPr>
          <w:u w:val="single"/>
        </w:rPr>
        <w:t xml:space="preserve">a temporary or regular license</w:t>
      </w:r>
      <w:r>
        <w:t xml:space="preserve"> or renew a </w:t>
      </w:r>
      <w:r>
        <w:rPr>
          <w:u w:val="single"/>
        </w:rPr>
        <w:t xml:space="preserve">regular</w:t>
      </w:r>
      <w:r>
        <w:t xml:space="preserve"> license to conduct bingo if the commission determines that:</w:t>
      </w:r>
    </w:p>
    <w:p w:rsidR="003F3435" w:rsidRDefault="0032493E">
      <w:pPr>
        <w:spacing w:line="480" w:lineRule="auto"/>
        <w:ind w:firstLine="1440"/>
        <w:jc w:val="both"/>
      </w:pPr>
      <w:r>
        <w:t xml:space="preserve">(1)</w:t>
      </w:r>
      <w:r xml:space="preserve">
        <w:t> </w:t>
      </w:r>
      <w:r xml:space="preserve">
        <w:t> </w:t>
      </w:r>
      <w:r>
        <w:t xml:space="preserve">the member or members of the applicant designated in the application to conduct bingo are active members of the applicant;</w:t>
      </w:r>
    </w:p>
    <w:p w:rsidR="003F3435" w:rsidRDefault="0032493E">
      <w:pPr>
        <w:spacing w:line="480" w:lineRule="auto"/>
        <w:ind w:firstLine="1440"/>
        <w:jc w:val="both"/>
      </w:pPr>
      <w:r>
        <w:t xml:space="preserve">(2)</w:t>
      </w:r>
      <w:r xml:space="preserve">
        <w:t> </w:t>
      </w:r>
      <w:r xml:space="preserve">
        <w:t> </w:t>
      </w:r>
      <w:r>
        <w:t xml:space="preserve">the bingo is to be conducted in accordance with this chapter;</w:t>
      </w:r>
    </w:p>
    <w:p w:rsidR="003F3435" w:rsidRDefault="0032493E">
      <w:pPr>
        <w:spacing w:line="480" w:lineRule="auto"/>
        <w:ind w:firstLine="1440"/>
        <w:jc w:val="both"/>
      </w:pPr>
      <w:r>
        <w:t xml:space="preserve">(3)</w:t>
      </w:r>
      <w:r xml:space="preserve">
        <w:t> </w:t>
      </w:r>
      <w:r xml:space="preserve">
        <w:t> </w:t>
      </w:r>
      <w:r>
        <w:t xml:space="preserve">the proceeds of the bingo are to be disposed in accordance with this chapter;</w:t>
      </w:r>
    </w:p>
    <w:p w:rsidR="003F3435" w:rsidRDefault="0032493E">
      <w:pPr>
        <w:spacing w:line="480" w:lineRule="auto"/>
        <w:ind w:firstLine="1440"/>
        <w:jc w:val="both"/>
      </w:pPr>
      <w:r>
        <w:t xml:space="preserve">(4)</w:t>
      </w:r>
      <w:r xml:space="preserve">
        <w:t> </w:t>
      </w:r>
      <w:r xml:space="preserve">
        <w:t> </w:t>
      </w:r>
      <w:r>
        <w:t xml:space="preserve">the applicant has made and can demonstrate significant progress toward the accomplishment of the purposes of the organization during the </w:t>
      </w:r>
      <w:r>
        <w:rPr>
          <w:u w:val="single"/>
        </w:rPr>
        <w:t xml:space="preserve">24</w:t>
      </w:r>
      <w:r>
        <w:t xml:space="preserve"> [</w:t>
      </w:r>
      <w:r>
        <w:rPr>
          <w:strike/>
        </w:rPr>
        <w:t xml:space="preserve">12</w:t>
      </w:r>
      <w:r>
        <w:t xml:space="preserve">] months preceding the date of application for a license or </w:t>
      </w:r>
      <w:r>
        <w:rPr>
          <w:u w:val="single"/>
        </w:rPr>
        <w:t xml:space="preserve">regular</w:t>
      </w:r>
      <w:r>
        <w:t xml:space="preserve"> license renewal;</w:t>
      </w:r>
    </w:p>
    <w:p w:rsidR="003F3435" w:rsidRDefault="0032493E">
      <w:pPr>
        <w:spacing w:line="480" w:lineRule="auto"/>
        <w:ind w:firstLine="1440"/>
        <w:jc w:val="both"/>
      </w:pPr>
      <w:r>
        <w:t xml:space="preserve">(5)</w:t>
      </w:r>
      <w:r xml:space="preserve">
        <w:t> </w:t>
      </w:r>
      <w:r xml:space="preserve">
        <w:t> </w:t>
      </w:r>
      <w:r>
        <w:t xml:space="preserve">all persons who will conduct, promote, or administer the proposed bingo are active members of the applicant organization and all other persons who will assist in conducting, promoting, or administering the proposed bingo games are persons authorized to do so by Section 2001.411; and</w:t>
      </w:r>
    </w:p>
    <w:p w:rsidR="003F3435" w:rsidRDefault="0032493E">
      <w:pPr>
        <w:spacing w:line="480" w:lineRule="auto"/>
        <w:ind w:firstLine="1440"/>
        <w:jc w:val="both"/>
      </w:pPr>
      <w:r>
        <w:t xml:space="preserve">(6)</w:t>
      </w:r>
      <w:r xml:space="preserve">
        <w:t> </w:t>
      </w:r>
      <w:r xml:space="preserve">
        <w:t> </w:t>
      </w:r>
      <w:r>
        <w:t xml:space="preserve">no person under whose name bingo will be conducted and no person working at the proposed bingo has been convicted of a gambling offense or criminal fraud.</w:t>
      </w:r>
    </w:p>
    <w:p w:rsidR="003F3435" w:rsidRDefault="0032493E">
      <w:pPr>
        <w:spacing w:line="480" w:lineRule="auto"/>
        <w:ind w:firstLine="720"/>
        <w:jc w:val="both"/>
      </w:pPr>
      <w:r>
        <w:t xml:space="preserve">(c)</w:t>
      </w:r>
      <w:r xml:space="preserve">
        <w:t> </w:t>
      </w:r>
      <w:r xml:space="preserve">
        <w:t> </w:t>
      </w:r>
      <w:r>
        <w:rPr>
          <w:u w:val="single"/>
        </w:rPr>
        <w:t xml:space="preserve">A regular</w:t>
      </w:r>
      <w:r>
        <w:t xml:space="preserve"> [</w:t>
      </w:r>
      <w:r>
        <w:rPr>
          <w:strike/>
        </w:rPr>
        <w:t xml:space="preserve">Except as provided by Section 2001.104(d), a</w:t>
      </w:r>
      <w:r>
        <w:t xml:space="preserve">] license </w:t>
      </w:r>
      <w:r>
        <w:rPr>
          <w:u w:val="single"/>
        </w:rPr>
        <w:t xml:space="preserve">to conduct bingo</w:t>
      </w:r>
      <w:r>
        <w:t xml:space="preserve"> issued under this subchapter </w:t>
      </w:r>
      <w:r>
        <w:rPr>
          <w:u w:val="single"/>
        </w:rPr>
        <w:t xml:space="preserve">expires on the second anniversary of the date of issuance unless the commission revokes or suspends the license before that date</w:t>
      </w:r>
      <w:r>
        <w:t xml:space="preserve"> [</w:t>
      </w:r>
      <w:r>
        <w:rPr>
          <w:strike/>
        </w:rPr>
        <w:t xml:space="preserve">is effective for one year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2001.315(a),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fails to renew the person's license under this chapter before the date the license expires may renew the license after the expiration date by:</w:t>
      </w:r>
    </w:p>
    <w:p w:rsidR="003F3435" w:rsidRDefault="0032493E">
      <w:pPr>
        <w:spacing w:line="480" w:lineRule="auto"/>
        <w:ind w:firstLine="1440"/>
        <w:jc w:val="both"/>
      </w:pPr>
      <w:r>
        <w:t xml:space="preserve">(1)</w:t>
      </w:r>
      <w:r xml:space="preserve">
        <w:t> </w:t>
      </w:r>
      <w:r xml:space="preserve">
        <w:t> </w:t>
      </w:r>
      <w:r>
        <w:t xml:space="preserve">filing a license renewal application with the commission not later than the 14th day after the date the license expires, paying the applicable [</w:t>
      </w:r>
      <w:r>
        <w:rPr>
          <w:strike/>
        </w:rPr>
        <w:t xml:space="preserve">annual</w:t>
      </w:r>
      <w:r>
        <w:t xml:space="preserve">] license fee, and paying a late license renewal fee equal to 10 percent of the [</w:t>
      </w:r>
      <w:r>
        <w:rPr>
          <w:strike/>
        </w:rPr>
        <w:t xml:space="preserve">annual</w:t>
      </w:r>
      <w:r>
        <w:t xml:space="preserve">] license fee; or</w:t>
      </w:r>
    </w:p>
    <w:p w:rsidR="003F3435" w:rsidRDefault="0032493E">
      <w:pPr>
        <w:spacing w:line="480" w:lineRule="auto"/>
        <w:ind w:firstLine="1440"/>
        <w:jc w:val="both"/>
      </w:pPr>
      <w:r>
        <w:t xml:space="preserve">(2)</w:t>
      </w:r>
      <w:r xml:space="preserve">
        <w:t> </w:t>
      </w:r>
      <w:r xml:space="preserve">
        <w:t> </w:t>
      </w:r>
      <w:r>
        <w:t xml:space="preserve">filing a license renewal application with the commission not later than the 60th day after the date the license expires, paying the applicable [</w:t>
      </w:r>
      <w:r>
        <w:rPr>
          <w:strike/>
        </w:rPr>
        <w:t xml:space="preserve">annual</w:t>
      </w:r>
      <w:r>
        <w:t xml:space="preserve">] license fee, and paying a late license renewal fee equal to 10 percent of the [</w:t>
      </w:r>
      <w:r>
        <w:rPr>
          <w:strike/>
        </w:rPr>
        <w:t xml:space="preserve">annual</w:t>
      </w:r>
      <w:r>
        <w:t xml:space="preserve">] license fee for each 14-day period occurring after the date the license expires and before the date the renewal application is filed with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2001.401, Occupations Code, is amended to read as follows:</w:t>
      </w:r>
    </w:p>
    <w:p w:rsidR="003F3435" w:rsidRDefault="0032493E">
      <w:pPr>
        <w:spacing w:line="480" w:lineRule="auto"/>
        <w:ind w:firstLine="720"/>
        <w:jc w:val="both"/>
      </w:pPr>
      <w:r>
        <w:t xml:space="preserve">Sec.</w:t>
      </w:r>
      <w:r xml:space="preserve">
        <w:t> </w:t>
      </w:r>
      <w:r>
        <w:t xml:space="preserve">2001.401.</w:t>
      </w:r>
      <w:r xml:space="preserve">
        <w:t> </w:t>
      </w:r>
      <w:r xml:space="preserve">
        <w:t> </w:t>
      </w:r>
      <w:r>
        <w:t xml:space="preserve">RESTRICTIONS ON PREMISES PROVIDERS.  A person may not, for direct or indirect consideration, lease or otherwise make a premises available for conducting bingo unless the person is:</w:t>
      </w:r>
    </w:p>
    <w:p w:rsidR="003F3435" w:rsidRDefault="0032493E">
      <w:pPr>
        <w:spacing w:line="480" w:lineRule="auto"/>
        <w:ind w:firstLine="1440"/>
        <w:jc w:val="both"/>
      </w:pPr>
      <w:r>
        <w:t xml:space="preserve">(1)</w:t>
      </w:r>
      <w:r xml:space="preserve">
        <w:t> </w:t>
      </w:r>
      <w:r xml:space="preserve">
        <w:t> </w:t>
      </w:r>
      <w:r>
        <w:t xml:space="preserve">a licensed commercial lessor; or</w:t>
      </w:r>
    </w:p>
    <w:p w:rsidR="003F3435" w:rsidRDefault="0032493E">
      <w:pPr>
        <w:spacing w:line="480" w:lineRule="auto"/>
        <w:ind w:firstLine="1440"/>
        <w:jc w:val="both"/>
      </w:pPr>
      <w:r>
        <w:t xml:space="preserve">(2)</w:t>
      </w:r>
      <w:r xml:space="preserve">
        <w:t> </w:t>
      </w:r>
      <w:r xml:space="preserve">
        <w:t> </w:t>
      </w:r>
      <w:r>
        <w:t xml:space="preserve">a person who leases or otherwise makes available premises to an organization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been issued a temporary license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hold a regular license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2001.419(a),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licensed authorized organization may not conduct more than three bingo occasions during a calendar week under </w:t>
      </w:r>
      <w:r>
        <w:rPr>
          <w:u w:val="single"/>
        </w:rPr>
        <w:t xml:space="preserve">a regular</w:t>
      </w:r>
      <w:r>
        <w:t xml:space="preserve"> [</w:t>
      </w:r>
      <w:r>
        <w:rPr>
          <w:strike/>
        </w:rPr>
        <w:t xml:space="preserve">an annual</w:t>
      </w:r>
      <w:r>
        <w:t xml:space="preserve">] license.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2001.438, Occupations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Each licensed authorized organization that is a member of the unit shall be jointly and severally liable for:</w:t>
      </w:r>
    </w:p>
    <w:p w:rsidR="003F3435" w:rsidRDefault="0032493E">
      <w:pPr>
        <w:spacing w:line="480" w:lineRule="auto"/>
        <w:ind w:firstLine="1440"/>
        <w:jc w:val="both"/>
      </w:pPr>
      <w:r>
        <w:t xml:space="preserve">(1)</w:t>
      </w:r>
      <w:r xml:space="preserve">
        <w:t> </w:t>
      </w:r>
      <w:r xml:space="preserve">
        <w:t> </w:t>
      </w:r>
      <w:r>
        <w:t xml:space="preserve">compliance with the requirements of this subchapter and the rules of the commission relating to the filing of required reports;</w:t>
      </w:r>
    </w:p>
    <w:p w:rsidR="003F3435" w:rsidRDefault="0032493E">
      <w:pPr>
        <w:spacing w:line="480" w:lineRule="auto"/>
        <w:ind w:firstLine="1440"/>
        <w:jc w:val="both"/>
      </w:pPr>
      <w:r>
        <w:t xml:space="preserve">(2)</w:t>
      </w:r>
      <w:r xml:space="preserve">
        <w:t> </w:t>
      </w:r>
      <w:r xml:space="preserve">
        <w:t> </w:t>
      </w:r>
      <w:r>
        <w:t xml:space="preserve">the maintenance of bingo inventory and financial records; and</w:t>
      </w:r>
    </w:p>
    <w:p w:rsidR="003F3435" w:rsidRDefault="0032493E">
      <w:pPr>
        <w:spacing w:line="480" w:lineRule="auto"/>
        <w:ind w:firstLine="1440"/>
        <w:jc w:val="both"/>
      </w:pPr>
      <w:r>
        <w:t xml:space="preserve">(3)</w:t>
      </w:r>
      <w:r xml:space="preserve">
        <w:t> </w:t>
      </w:r>
      <w:r xml:space="preserve">
        <w:t> </w:t>
      </w:r>
      <w:r>
        <w:rPr>
          <w:u w:val="single"/>
        </w:rPr>
        <w:t xml:space="preserve">except as provided by Subsection (f-1),</w:t>
      </w:r>
      <w:r>
        <w:t xml:space="preserve"> the payment of any penalties imposed for a violation of this subchapter or commission rules related to the operations of the unit.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If a unit demonstrates that a violation of this subchapter or commission rules is wholly attributable to a specific licensed authorized organization member or members of the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penalty for the violation may not be imposed on a unit member to which the violation is not attributable;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penalty imposed on a unit member to which the violation is attributable may not be in an amount greater than the amount initially assessed against each unit member.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2001.103(f);</w:t>
      </w:r>
    </w:p>
    <w:p w:rsidR="003F3435" w:rsidRDefault="0032493E">
      <w:pPr>
        <w:spacing w:line="480" w:lineRule="auto"/>
        <w:ind w:firstLine="1440"/>
        <w:jc w:val="both"/>
      </w:pPr>
      <w:r>
        <w:t xml:space="preserve">(2)</w:t>
      </w:r>
      <w:r xml:space="preserve">
        <w:t> </w:t>
      </w:r>
      <w:r xml:space="preserve">
        <w:t> </w:t>
      </w:r>
      <w:r>
        <w:t xml:space="preserve">Section 2001.420(a); and</w:t>
      </w:r>
    </w:p>
    <w:p w:rsidR="003F3435" w:rsidRDefault="0032493E">
      <w:pPr>
        <w:spacing w:line="480" w:lineRule="auto"/>
        <w:ind w:firstLine="1440"/>
        <w:jc w:val="both"/>
      </w:pPr>
      <w:r>
        <w:t xml:space="preserve">(3)</w:t>
      </w:r>
      <w:r xml:space="preserve">
        <w:t> </w:t>
      </w:r>
      <w:r xml:space="preserve">
        <w:t> </w:t>
      </w:r>
      <w:r>
        <w:t xml:space="preserve">Section 2001.459(b).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w:t>
      </w:r>
      <w:r>
        <w:t xml:space="preserve"> </w:t>
      </w:r>
      <w:r>
        <w:t xml:space="preserve">Section 2001.103(g), Occupations Code, as amended by this Act, applies to a notification of the Texas Lottery Commission by a license holder on or after the effective date of this Act. A notification before the effective date of this Act is governed by the law in effect on the date of the notification,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2001.438, Occupations Code, as amended by this Act, applies only to a penalty imposed on or after the effective date of this Act. </w:t>
      </w:r>
      <w:r>
        <w:t xml:space="preserve"> </w:t>
      </w:r>
      <w:r>
        <w:t xml:space="preserve">A penalty imposed before the effective date of this Act is governed by the law in effect on the date the penalty was imposed, and the former law is continued in effect for that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643 passed the Senate on March</w:t>
      </w:r>
      <w:r xml:space="preserve">
        <w:t> </w:t>
      </w:r>
      <w:r>
        <w:t xml:space="preserve">16,</w:t>
      </w:r>
      <w:r xml:space="preserve">
        <w:t> </w:t>
      </w:r>
      <w:r>
        <w:t xml:space="preserve">2023, by the following vote:  Yeas</w:t>
      </w:r>
      <w:r xml:space="preserve">
        <w:t> </w:t>
      </w:r>
      <w:r>
        <w:t xml:space="preserve">29, Nays</w:t>
      </w:r>
      <w:r xml:space="preserve">
        <w:t> </w:t>
      </w:r>
      <w:r>
        <w:t xml:space="preserve">1; and that the Senate concurred in House amendments on May</w:t>
      </w:r>
      <w:r xml:space="preserve">
        <w:t> </w:t>
      </w:r>
      <w:r>
        <w:t xml:space="preserve">25,</w:t>
      </w:r>
      <w:r xml:space="preserve">
        <w:t> </w:t>
      </w:r>
      <w:r>
        <w:t xml:space="preserve">2023,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643 passed the House, with amendments, on May</w:t>
      </w:r>
      <w:r xml:space="preserve">
        <w:t> </w:t>
      </w:r>
      <w:r>
        <w:t xml:space="preserve">23,</w:t>
      </w:r>
      <w:r xml:space="preserve">
        <w:t> </w:t>
      </w:r>
      <w:r>
        <w:t xml:space="preserve">2023, by the following vote:  Yeas</w:t>
      </w:r>
      <w:r xml:space="preserve">
        <w:t> </w:t>
      </w:r>
      <w:r>
        <w:t xml:space="preserve">96, Nays</w:t>
      </w:r>
      <w:r xml:space="preserve">
        <w:t> </w:t>
      </w:r>
      <w:r>
        <w:t xml:space="preserve">41,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