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88R4016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one-time supplemental payment of benefits under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Subject to Subsection (i) of this section and Section 821.006, Government Code, the Teacher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The supplemental payment is payable not later than September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the gross amount of the regular annuity payment to which the eligible annuitant is otherwise entitled for the calendar month immediately prior to the calendar month in which the Teacher Retirement System of Texas issues the one-time supplemental payment in accordance with Subsection (b) of this section; or</w:t>
      </w:r>
    </w:p>
    <w:p w:rsidR="003F3435" w:rsidRDefault="0032493E">
      <w:pPr>
        <w:spacing w:line="480" w:lineRule="auto"/>
        <w:ind w:firstLine="1440"/>
        <w:jc w:val="both"/>
      </w:pPr>
      <w:r>
        <w:t xml:space="preserve">(2)</w:t>
      </w:r>
      <w:r xml:space="preserve">
        <w:t> </w:t>
      </w:r>
      <w:r xml:space="preserve">
        <w:t> </w:t>
      </w:r>
      <w:r>
        <w:t xml:space="preserve">$3,000.</w:t>
      </w:r>
    </w:p>
    <w:p w:rsidR="003F3435" w:rsidRDefault="0032493E">
      <w:pPr>
        <w:spacing w:line="480" w:lineRule="auto"/>
        <w:ind w:firstLine="720"/>
        <w:jc w:val="both"/>
      </w:pPr>
      <w:r>
        <w:t xml:space="preserve">(d)</w:t>
      </w:r>
      <w:r xml:space="preserve">
        <w:t> </w:t>
      </w:r>
      <w:r xml:space="preserve">
        <w:t> </w:t>
      </w:r>
      <w:r>
        <w:t xml:space="preserve">The supplemental payment is payable without regard to any forfeiture of benefits under Section 824.601, Government Code.  The Teacher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 (f) of this section, to be eligible for the supplemental payment, a person must be, for the calendar month immediately prior to the calendar month in which the Teacher Retirement System of Texas issues the one-time supplemental payment in accordance with Subsection (b) of this section, and disregarding any forfeiture of benefits under Section 824.601, Government Code,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retirement annuity payment as either a retiree or beneficiary;</w:t>
      </w:r>
    </w:p>
    <w:p w:rsidR="003F3435" w:rsidRDefault="0032493E">
      <w:pPr>
        <w:spacing w:line="480" w:lineRule="auto"/>
        <w:ind w:firstLine="1440"/>
        <w:jc w:val="both"/>
      </w:pPr>
      <w:r>
        <w:t xml:space="preserve">(3)</w:t>
      </w:r>
      <w:r xml:space="preserve">
        <w:t> </w:t>
      </w:r>
      <w:r xml:space="preserve">
        <w:t> </w:t>
      </w:r>
      <w:r>
        <w:t xml:space="preserve">a life annuity payment under Section 824.402(a)(4), Government Code;</w:t>
      </w:r>
    </w:p>
    <w:p w:rsidR="003F3435" w:rsidRDefault="0032493E">
      <w:pPr>
        <w:spacing w:line="480" w:lineRule="auto"/>
        <w:ind w:firstLine="1440"/>
        <w:jc w:val="both"/>
      </w:pPr>
      <w:r>
        <w:t xml:space="preserve">(4)</w:t>
      </w:r>
      <w:r xml:space="preserve">
        <w:t> </w:t>
      </w:r>
      <w:r xml:space="preserve">
        <w:t> </w:t>
      </w:r>
      <w:r>
        <w:t xml:space="preserve">an annuity for a guaranteed period of 60 months under Section 824.402(a)(3),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Teacher Retirement System of Texas must have been on or before December 31, 2022.  If the annuitant is a beneficiary under Section 824.402(a)(3) or (4), Government Code, to be eligible for the supplemental payment, the date of death of the member of the retirement system must have been on or before December 31, 2022.  The supplemental payment shall be made to an alternate payee who is an annuitant under Section 804.005, Government Code, only if the annuity payment to the alternate payee commenced on or before December 31, 2022.  The supplemental payment is in addition to the guaranteed number of payments under Section 824.204(c)(3) or (4), Section 824.308(c)(3) or (4), or Section 824.402(a)(3),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824.304(a), Government Code, relating to disability retirees with less than 10 years of service credit;</w:t>
      </w:r>
    </w:p>
    <w:p w:rsidR="003F3435" w:rsidRDefault="0032493E">
      <w:pPr>
        <w:spacing w:line="480" w:lineRule="auto"/>
        <w:ind w:firstLine="1440"/>
        <w:jc w:val="both"/>
      </w:pPr>
      <w:r>
        <w:t xml:space="preserve">(2)</w:t>
      </w:r>
      <w:r xml:space="preserve">
        <w:t> </w:t>
      </w:r>
      <w:r xml:space="preserve">
        <w:t> </w:t>
      </w:r>
      <w:r>
        <w:t xml:space="preserve">Section 824.804(b), Government Code, relating to participants in the deferred retirement option plan with regard to payments from their deferred retirement option plan accounts;</w:t>
      </w:r>
    </w:p>
    <w:p w:rsidR="003F3435" w:rsidRDefault="0032493E">
      <w:pPr>
        <w:spacing w:line="480" w:lineRule="auto"/>
        <w:ind w:firstLine="1440"/>
        <w:jc w:val="both"/>
      </w:pPr>
      <w:r>
        <w:t xml:space="preserve">(3)</w:t>
      </w:r>
      <w:r xml:space="preserve">
        <w:t> </w:t>
      </w:r>
      <w:r xml:space="preserve">
        <w:t> </w:t>
      </w:r>
      <w:r>
        <w:t xml:space="preserve">Section 824.501(a), Government Code, relating to retiree survivor beneficiaries who receive a survivor annuity in an amount fixed by statute; or</w:t>
      </w:r>
    </w:p>
    <w:p w:rsidR="003F3435" w:rsidRDefault="0032493E">
      <w:pPr>
        <w:spacing w:line="480" w:lineRule="auto"/>
        <w:ind w:firstLine="1440"/>
        <w:jc w:val="both"/>
      </w:pPr>
      <w:r>
        <w:t xml:space="preserve">(4)</w:t>
      </w:r>
      <w:r xml:space="preserve">
        <w:t> </w:t>
      </w:r>
      <w:r xml:space="preserve">
        <w:t> </w:t>
      </w:r>
      <w:r>
        <w:t xml:space="preserve">Section 824.404(a), Government Code, relating to active member survivor beneficiaries who receive a survivor annuity in an amount fixed by statute.</w:t>
      </w:r>
    </w:p>
    <w:p w:rsidR="003F3435" w:rsidRDefault="0032493E">
      <w:pPr>
        <w:spacing w:line="480" w:lineRule="auto"/>
        <w:ind w:firstLine="720"/>
        <w:jc w:val="both"/>
      </w:pPr>
      <w:r>
        <w:t xml:space="preserve">(h)</w:t>
      </w:r>
      <w:r xml:space="preserve">
        <w:t> </w:t>
      </w:r>
      <w:r xml:space="preserve">
        <w:t> </w:t>
      </w:r>
      <w:r>
        <w:t xml:space="preserve">The board of trustees of the Teacher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Teacher Retirement System of Texas is required to make a one-time supplemental payment of benefits under this section only if the board of trustees of the Teacher Retirement System of Texas finds that the legislature appropriated money to the retirement system in an amount sufficient to provide the payment.</w:t>
      </w:r>
      <w:r xml:space="preserve">
        <w:t> </w:t>
      </w:r>
      <w:r xml:space="preserve">
        <w:t> </w:t>
      </w:r>
      <w:r>
        <w:t xml:space="preserve">The amount appropriated by the legislature to provide the payment must be in addition to the amount the state is required to contribute to the retirement system under Section 825.404, Government Code.  If the board of trustees of the Teacher Retirement System of Texas finds that the legislature did not appropriate money in an amount sufficient to provide a one-time supplemental payment of benefits under this section, the retirement system may not make the 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