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687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filing of applications for expunction of certain information contained in arrest records and files.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2a(a), Article 55.02,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person who is entitled to expunction of information contained in records and files under Article 55.01(d) may file an application for expunction with the attorney representing the state in the prosecution of felonies in the county in which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person resides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offense was alleged to have occurred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to an expunction of information contained in arrest records and files relating to any criminal offense occurring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