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of a religious organization or an employee or volunteer of a religious organization for security services provided to the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84.0067.</w:t>
      </w:r>
      <w:r>
        <w:rPr>
          <w:u w:val="single"/>
        </w:rPr>
        <w:t xml:space="preserve"> </w:t>
      </w:r>
      <w:r>
        <w:rPr>
          <w:u w:val="single"/>
        </w:rPr>
        <w:t xml:space="preserve"> </w:t>
      </w:r>
      <w:r>
        <w:rPr>
          <w:u w:val="single"/>
        </w:rPr>
        <w:t xml:space="preserve">LIABILITY ARISING FROM PROVISION OF SECURITY SERVICES TO RELIGIOUS ORGANIZATION.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"Religious organization" means a charitable organization that is a religious organization under Section 110.011(b).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means an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whom a religious organization hires to provide security services to the organization as an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a volunteer of a religious organization whose duties or functions include providing security services to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to the organization,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84.007(a), an intentional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involving possession or use of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694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21, Nays</w:t>
      </w:r>
      <w:r xml:space="preserve">
        <w:t> </w:t>
      </w:r>
      <w:r>
        <w:t xml:space="preserve">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694 passed the House on May</w:t>
      </w:r>
      <w:r xml:space="preserve">
        <w:t> </w:t>
      </w:r>
      <w:r>
        <w:t xml:space="preserve">23,</w:t>
      </w:r>
      <w:r xml:space="preserve">
        <w:t> </w:t>
      </w:r>
      <w:r>
        <w:t xml:space="preserve">2023, by the following vote:</w:t>
      </w:r>
      <w:r xml:space="preserve">
        <w:t> </w:t>
      </w:r>
      <w:r xml:space="preserve">
        <w:t> </w:t>
      </w:r>
      <w:r>
        <w:t xml:space="preserve">Yeas</w:t>
      </w:r>
      <w:r xml:space="preserve">
        <w:t> </w:t>
      </w:r>
      <w:r>
        <w:t xml:space="preserve">86, Nays</w:t>
      </w:r>
      <w:r xml:space="preserve">
        <w:t> </w:t>
      </w:r>
      <w:r>
        <w:t xml:space="preserve">53,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