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694</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3,</w:t>
      </w:r>
      <w:r xml:space="preserve">
        <w:t> </w:t>
      </w:r>
      <w:r>
        <w:t xml:space="preserve">2023; February</w:t>
      </w:r>
      <w:r xml:space="preserve">
        <w:t> </w:t>
      </w:r>
      <w:r>
        <w:t xml:space="preserve">17,</w:t>
      </w:r>
      <w:r xml:space="preserve">
        <w:t> </w:t>
      </w:r>
      <w:r>
        <w:t xml:space="preserve">2023, read first time and referred to Committee on State Affairs; April</w:t>
      </w:r>
      <w:r xml:space="preserve">
        <w:t> </w:t>
      </w:r>
      <w:r>
        <w:t xml:space="preserve">4,</w:t>
      </w:r>
      <w:r xml:space="preserve">
        <w:t> </w:t>
      </w:r>
      <w:r>
        <w:t xml:space="preserve">2023, reported favorably by the following vote:</w:t>
      </w:r>
      <w:r>
        <w:t xml:space="preserve"> </w:t>
      </w:r>
      <w:r>
        <w:t xml:space="preserve"> </w:t>
      </w:r>
      <w:r>
        <w:t xml:space="preserve">Yeas 8, Nays 2; April</w:t>
      </w:r>
      <w:r xml:space="preserve">
        <w:t> </w:t>
      </w:r>
      <w:r>
        <w:t xml:space="preserve">4,</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LaMantia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liability of a religious organization or an employee or volunteer of a religious organization for security services provided to the organization.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84, Civil Practice and Remedies Code, is amended by adding Section 84.0067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84.0067.</w:t>
      </w:r>
      <w:r>
        <w:rPr>
          <w:u w:val="single"/>
        </w:rPr>
        <w:t xml:space="preserve"> </w:t>
      </w:r>
      <w:r>
        <w:rPr>
          <w:u w:val="single"/>
        </w:rPr>
        <w:t xml:space="preserve"> </w:t>
      </w:r>
      <w:r>
        <w:rPr>
          <w:u w:val="single"/>
        </w:rPr>
        <w:t xml:space="preserve">LIABILITY ARISING FROM PROVISION OF SECURITY SERVICES TO RELIGIOUS ORGANIZATION.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"Religious organization" means a charitable organization that is a religious organization under Section 110.011(b).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"Security personnel" means an individual: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whom a religious organization hires to provide security services to the organization as an employee;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who is a volunteer of a religious organization whose duties or functions include providing security services to the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religious organization or security personnel of a religious organization is immune from civil liability for any act or omission by the security personnel resulting in death, damage, or injury if the security personnel was acting in the course and scope of the security personnel's employment or volunteer duties or functions, as applicable, to provide security services to the organization,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notwithstanding Section 84.007(a), an intentional 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act involving possession or use of a firearm.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84.0067, Civil Practice and Remedies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