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695</w:t>
      </w:r>
    </w:p>
    <w:p w:rsidR="003F3435" w:rsidRDefault="0032493E">
      <w:pPr>
        <w:ind w:firstLine="720"/>
        <w:jc w:val="both"/>
      </w:pPr>
      <w:r>
        <w:t xml:space="preserve">(Schaefer, Hefner, Howard, Ashby, Clardy,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