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88R8083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school districts to provide funding using money received under the Foundation School Program to community-based organizations for purposes of reimbursing private employers for paid internships provided to certain students in career and technology education programs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29, Education Code, is amended by adding Section 29.1871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29.1871.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 TO REIMBURSE FOR PAID INTERNSHIP.  (a)  In this section, "community-based organization" has the meaning assigned by Section 303.001,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encourage private employers to participate with school districts in providing career and technology education to assist students in developing the knowledge, skills, and competencies necessary for a broad range of career opportunities, the board of trustees of a school district may contract with a community-based organization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match students in grade 11 or 12 who are participating in a career and technology education program in the district with paid internships or similar programs provided by private employers;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 private employers for all or part of the cost of providing paid internships or similar programs to students described by Subdivision (1) using funds provided to the community-based organization by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described by Subsection (b)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paid internship or similar program provided to the school district's students to primarily promote a public purpose of the district relating to career and technology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 under which the school district is granted sufficient control to ensure that the public purpose under Subdivision (1) is accomplished and the district receives the return benefit;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each student employed under a paid internship or similar program is paid at least the minimum wage required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funds to a community-based organization for the purposes of reimbursing a private employer under a contract under Subsection (b), the school district may use funds allocated to the district for career and technology education under Section 48.106.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community-based organization with which a school district contracts under Subsection (b) may serve as the employer of record for a student employed under a paid internship or similar program provided under a contract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a paid internship or similar program provided under a contract described by Subsection (b) may satisfy a requirement to complete a practicum as part of a school district's career and technology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48.106(c),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least 55 percent of the funds allocated under this section must be used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in providing career and technology education programs in grades 7 through 12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providing funding to a community-based organization under a contract entered into under Section 29.1871 for purposes of reimbursing private employers for providing paid internships or similar programs to students in career and technology education programs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