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88R7192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sourcing, marketing, and sale of certain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504.851(i), Transportation Code, is amended to read as follows:</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allow for the establishment of a range of premium embossed specialty license plates to be sourced, marketed, and sold by the vendor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