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property owned by a charitable organization that provides services related to the placement of a child in a foster or adoptive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services related to planning for the placement of or placing children in foster or adoptive homes or providing support or relief to women who are or may be pregnant and who are considering placing their unborn children for adoption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