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88R312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property owned by a charitable organization that provides services related to the placement of a child in a foster or adoptive home.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w:t>
      </w:r>
      <w:r>
        <w:rPr>
          <w:strike/>
        </w:rPr>
        <w:t xml:space="preserve">or</w:t>
      </w:r>
      <w:r>
        <w:t xml:space="preserve">]</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r>
        <w:rPr>
          <w:u w:val="single"/>
        </w:rPr>
        <w:t xml:space="preserve">; or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providing services related to planning for the placement of or placing children in foster or adoptive homes or providing support or relief to women who are or may be pregnant and who are considering placing their unborn children for adoption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