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88R3822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located in, but is not the county seat of, a county with a population of one million or more: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all or part of a municipality with a population of one million or more is located;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adjacent to a county with a population of 2.5 million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